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F8" w:rsidRDefault="00F26FF8"/>
    <w:p w:rsidR="004C1527" w:rsidRPr="00CC390F" w:rsidRDefault="004C1527" w:rsidP="00CC390F">
      <w:pPr>
        <w:jc w:val="center"/>
        <w:rPr>
          <w:b/>
          <w:color w:val="2E74B5" w:themeColor="accent1" w:themeShade="BF"/>
          <w:sz w:val="56"/>
        </w:rPr>
      </w:pPr>
      <w:r w:rsidRPr="004C1527">
        <w:rPr>
          <w:rFonts w:cs="Arial"/>
          <w:b/>
          <w:bCs/>
          <w:color w:val="2E74B5" w:themeColor="accent1" w:themeShade="BF"/>
          <w:sz w:val="40"/>
          <w:szCs w:val="21"/>
          <w:shd w:val="clear" w:color="auto" w:fill="FFFFFF"/>
        </w:rPr>
        <w:t>JT-60SA Scientific Exploitation</w:t>
      </w:r>
    </w:p>
    <w:p w:rsidR="001E1A9A" w:rsidRDefault="004C1527" w:rsidP="001E1A9A">
      <w:pPr>
        <w:jc w:val="center"/>
        <w:rPr>
          <w:b/>
          <w:color w:val="2E74B5" w:themeColor="accent1" w:themeShade="BF"/>
          <w:sz w:val="32"/>
        </w:rPr>
      </w:pPr>
      <w:r w:rsidRPr="004C1527">
        <w:rPr>
          <w:b/>
          <w:color w:val="2E74B5" w:themeColor="accent1" w:themeShade="BF"/>
          <w:sz w:val="32"/>
        </w:rPr>
        <w:t>8</w:t>
      </w:r>
      <w:r w:rsidRPr="004C1527">
        <w:rPr>
          <w:b/>
          <w:color w:val="2E74B5" w:themeColor="accent1" w:themeShade="BF"/>
          <w:sz w:val="32"/>
          <w:vertAlign w:val="superscript"/>
        </w:rPr>
        <w:t>th</w:t>
      </w:r>
      <w:r w:rsidRPr="004C1527">
        <w:rPr>
          <w:b/>
          <w:color w:val="2E74B5" w:themeColor="accent1" w:themeShade="BF"/>
          <w:sz w:val="32"/>
        </w:rPr>
        <w:t xml:space="preserve"> WPSA Project Planning Meeting</w:t>
      </w:r>
    </w:p>
    <w:p w:rsidR="004C1527" w:rsidRDefault="001E1A9A" w:rsidP="001E1A9A">
      <w:pPr>
        <w:jc w:val="center"/>
        <w:rPr>
          <w:b/>
          <w:color w:val="2E74B5" w:themeColor="accent1" w:themeShade="BF"/>
          <w:sz w:val="32"/>
        </w:rPr>
      </w:pPr>
      <w:r w:rsidRPr="001E1A9A">
        <w:rPr>
          <w:b/>
          <w:color w:val="2E74B5" w:themeColor="accent1" w:themeShade="BF"/>
          <w:sz w:val="32"/>
        </w:rPr>
        <w:t>15</w:t>
      </w:r>
      <w:r w:rsidR="004C1527" w:rsidRPr="001E1A9A">
        <w:rPr>
          <w:b/>
          <w:color w:val="2E74B5" w:themeColor="accent1" w:themeShade="BF"/>
          <w:sz w:val="32"/>
        </w:rPr>
        <w:t>-</w:t>
      </w:r>
      <w:r w:rsidRPr="001E1A9A">
        <w:rPr>
          <w:b/>
          <w:color w:val="2E74B5" w:themeColor="accent1" w:themeShade="BF"/>
          <w:sz w:val="32"/>
        </w:rPr>
        <w:t>19</w:t>
      </w:r>
      <w:r>
        <w:rPr>
          <w:b/>
          <w:color w:val="2E74B5" w:themeColor="accent1" w:themeShade="BF"/>
          <w:sz w:val="32"/>
        </w:rPr>
        <w:t xml:space="preserve"> March </w:t>
      </w:r>
      <w:r w:rsidRPr="001E1A9A">
        <w:rPr>
          <w:b/>
          <w:color w:val="2E74B5" w:themeColor="accent1" w:themeShade="BF"/>
          <w:sz w:val="32"/>
        </w:rPr>
        <w:t>2021</w:t>
      </w:r>
    </w:p>
    <w:p w:rsidR="001E1A9A" w:rsidRPr="001E1A9A" w:rsidRDefault="001E1A9A" w:rsidP="001E1A9A">
      <w:pPr>
        <w:jc w:val="center"/>
        <w:rPr>
          <w:b/>
          <w:color w:val="2E74B5" w:themeColor="accent1" w:themeShade="BF"/>
          <w:sz w:val="32"/>
        </w:rPr>
      </w:pPr>
      <w:r w:rsidRPr="001E1A9A">
        <w:rPr>
          <w:b/>
          <w:color w:val="2E74B5" w:themeColor="accent1" w:themeShade="BF"/>
          <w:sz w:val="32"/>
        </w:rPr>
        <w:t>remote event</w:t>
      </w:r>
    </w:p>
    <w:p w:rsidR="004C1527" w:rsidRPr="00B567CC" w:rsidRDefault="004C1527" w:rsidP="00B567CC">
      <w:pPr>
        <w:jc w:val="center"/>
        <w:rPr>
          <w:b/>
          <w:color w:val="2E74B5" w:themeColor="accent1" w:themeShade="BF"/>
          <w:sz w:val="32"/>
          <w:lang w:val="it-IT"/>
        </w:rPr>
      </w:pPr>
      <w:r w:rsidRPr="00B567CC">
        <w:rPr>
          <w:b/>
          <w:color w:val="2E74B5" w:themeColor="accent1" w:themeShade="BF"/>
          <w:sz w:val="32"/>
          <w:lang w:val="it-IT"/>
        </w:rPr>
        <w:t>indico: https://indico.euro-fusion.org/category/272/</w:t>
      </w:r>
    </w:p>
    <w:p w:rsidR="00CC390F" w:rsidRPr="00CC390F" w:rsidRDefault="00CC390F" w:rsidP="00CC390F">
      <w:pPr>
        <w:rPr>
          <w:b/>
        </w:rPr>
      </w:pPr>
      <w:r w:rsidRPr="00CC390F">
        <w:rPr>
          <w:b/>
        </w:rPr>
        <w:t xml:space="preserve">Please fill and send this form </w:t>
      </w:r>
    </w:p>
    <w:p w:rsidR="00CC390F" w:rsidRPr="00FF7649" w:rsidRDefault="00CC390F" w:rsidP="00CC390F">
      <w:r>
        <w:t>to:</w:t>
      </w:r>
      <w:r>
        <w:tab/>
      </w:r>
      <w:hyperlink r:id="rId7" w:history="1">
        <w:r w:rsidRPr="00FF7649">
          <w:rPr>
            <w:rStyle w:val="Hyperlink"/>
          </w:rPr>
          <w:t>carlo.sozzi@istp.cnr.it</w:t>
        </w:r>
      </w:hyperlink>
      <w:r w:rsidRPr="00FF7649">
        <w:rPr>
          <w:rStyle w:val="Hyperlink"/>
        </w:rPr>
        <w:t xml:space="preserve"> </w:t>
      </w:r>
      <w:r>
        <w:t>(WPSA Project Leader)</w:t>
      </w:r>
    </w:p>
    <w:p w:rsidR="00CC390F" w:rsidRPr="00333ABE" w:rsidRDefault="00CC390F" w:rsidP="004C1527">
      <w:r w:rsidRPr="00FF7649">
        <w:t xml:space="preserve">cc: </w:t>
      </w:r>
      <w:r>
        <w:tab/>
      </w:r>
      <w:hyperlink r:id="rId8" w:history="1">
        <w:r w:rsidRPr="00FF7649">
          <w:rPr>
            <w:rStyle w:val="Hyperlink"/>
          </w:rPr>
          <w:t>alessandra.dibastiano@enea.it</w:t>
        </w:r>
      </w:hyperlink>
      <w:r w:rsidRPr="00FF7649">
        <w:t xml:space="preserve"> </w:t>
      </w:r>
      <w:r>
        <w:t>(WPSA Project Office)</w:t>
      </w:r>
    </w:p>
    <w:p w:rsidR="004C1527" w:rsidRPr="004C1527" w:rsidRDefault="004C1527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rPr>
          <w:b/>
          <w:sz w:val="28"/>
        </w:rPr>
      </w:pPr>
      <w:r w:rsidRPr="004C1527">
        <w:rPr>
          <w:b/>
          <w:sz w:val="28"/>
        </w:rPr>
        <w:t>Personal information</w:t>
      </w:r>
    </w:p>
    <w:p w:rsidR="004C1527" w:rsidRDefault="004C1527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</w:p>
    <w:p w:rsidR="004C1527" w:rsidRDefault="004C1527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  <w:r>
        <w:t>Full Name:</w:t>
      </w:r>
    </w:p>
    <w:p w:rsidR="004C1527" w:rsidRDefault="004C1527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</w:p>
    <w:p w:rsidR="004C1527" w:rsidRDefault="004C1527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  <w:r>
        <w:t>Institution / Affiliation:</w:t>
      </w:r>
    </w:p>
    <w:p w:rsidR="004C1527" w:rsidRDefault="004C1527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</w:p>
    <w:p w:rsidR="004C1527" w:rsidRDefault="004C1527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  <w:r>
        <w:t>E-mail address:</w:t>
      </w:r>
    </w:p>
    <w:p w:rsidR="001E1A9A" w:rsidRDefault="001E1A9A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</w:p>
    <w:p w:rsidR="00CC390F" w:rsidRPr="00CC390F" w:rsidRDefault="00CC390F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rPr>
          <w:b/>
        </w:rPr>
      </w:pPr>
      <w:r w:rsidRPr="00CC390F">
        <w:rPr>
          <w:b/>
        </w:rPr>
        <w:t>Area of main interest in the 2021 WPSA work</w:t>
      </w:r>
      <w:r>
        <w:rPr>
          <w:b/>
        </w:rPr>
        <w:t xml:space="preserve"> </w:t>
      </w:r>
      <w:r w:rsidRPr="00CC390F">
        <w:rPr>
          <w:b/>
        </w:rPr>
        <w:t>plan</w:t>
      </w:r>
    </w:p>
    <w:p w:rsidR="004C1527" w:rsidRDefault="00CC390F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  <w:r>
        <w:t>_ _ Code Management and Simulation</w:t>
      </w:r>
    </w:p>
    <w:p w:rsidR="00CC390F" w:rsidRDefault="00CC390F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  <w:r>
        <w:t>_ _ Machine and Plasma Operations</w:t>
      </w:r>
    </w:p>
    <w:p w:rsidR="00CC390F" w:rsidRDefault="00CC390F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  <w:r>
        <w:t>_ _ Enhancements</w:t>
      </w:r>
    </w:p>
    <w:p w:rsidR="00FF5FFF" w:rsidRDefault="00FF5FFF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  <w:r>
        <w:t>_ _ Integrated Commissioning</w:t>
      </w:r>
    </w:p>
    <w:p w:rsidR="00FF7649" w:rsidRDefault="00CC390F" w:rsidP="00997AA3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  <w:r>
        <w:t>_ _ JT-60SA International Fusion School</w:t>
      </w:r>
    </w:p>
    <w:p w:rsidR="00B567CC" w:rsidRDefault="00333ABE" w:rsidP="00730B16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</w:pPr>
      <w:r>
        <w:t>Comment:……………………………………………………………………………………...</w:t>
      </w:r>
      <w:bookmarkStart w:id="0" w:name="_GoBack"/>
      <w:bookmarkEnd w:id="0"/>
    </w:p>
    <w:p w:rsidR="00FF7649" w:rsidRDefault="00FF7649" w:rsidP="004C1527">
      <w:r>
        <w:t>Visit the WPSA wiki page (it requires IMS credentials)</w:t>
      </w:r>
    </w:p>
    <w:p w:rsidR="00FF7649" w:rsidRDefault="006B698E" w:rsidP="004C1527">
      <w:hyperlink r:id="rId9" w:history="1">
        <w:r w:rsidR="00FF7649" w:rsidRPr="007166C6">
          <w:rPr>
            <w:rStyle w:val="Hyperlink"/>
          </w:rPr>
          <w:t>https://wiki.euro-fusion.org/wiki/WPSA_wikipages:_JT-60SA_Work_Package</w:t>
        </w:r>
      </w:hyperlink>
      <w:r w:rsidR="00FF7649">
        <w:t xml:space="preserve"> </w:t>
      </w:r>
    </w:p>
    <w:p w:rsidR="00FF7649" w:rsidRPr="00FF7649" w:rsidRDefault="00FF7649" w:rsidP="004C1527">
      <w:r w:rsidRPr="00997AA3">
        <w:rPr>
          <w:b/>
        </w:rPr>
        <w:t>Meeting agenda:</w:t>
      </w:r>
      <w:r>
        <w:t xml:space="preserve"> </w:t>
      </w:r>
      <w:hyperlink r:id="rId10" w:history="1">
        <w:r w:rsidRPr="007166C6">
          <w:rPr>
            <w:rStyle w:val="Hyperlink"/>
          </w:rPr>
          <w:t>https://indico.euro-fusion.org/category/272/</w:t>
        </w:r>
      </w:hyperlink>
      <w:r>
        <w:t xml:space="preserve"> </w:t>
      </w:r>
    </w:p>
    <w:sectPr w:rsidR="00FF7649" w:rsidRPr="00FF764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8E" w:rsidRDefault="006B698E" w:rsidP="004C1527">
      <w:pPr>
        <w:spacing w:after="0" w:line="240" w:lineRule="auto"/>
      </w:pPr>
      <w:r>
        <w:separator/>
      </w:r>
    </w:p>
  </w:endnote>
  <w:endnote w:type="continuationSeparator" w:id="0">
    <w:p w:rsidR="006B698E" w:rsidRDefault="006B698E" w:rsidP="004C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8E" w:rsidRDefault="006B698E" w:rsidP="004C1527">
      <w:pPr>
        <w:spacing w:after="0" w:line="240" w:lineRule="auto"/>
      </w:pPr>
      <w:r>
        <w:separator/>
      </w:r>
    </w:p>
  </w:footnote>
  <w:footnote w:type="continuationSeparator" w:id="0">
    <w:p w:rsidR="006B698E" w:rsidRDefault="006B698E" w:rsidP="004C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527" w:rsidRDefault="004C1527">
    <w:pPr>
      <w:pStyle w:val="Header"/>
    </w:pPr>
    <w:r>
      <w:rPr>
        <w:rFonts w:cs="Times New Roman"/>
        <w:noProof/>
        <w:lang w:eastAsia="en-GB"/>
      </w:rPr>
      <w:drawing>
        <wp:inline distT="0" distB="0" distL="0" distR="0" wp14:anchorId="412670C7" wp14:editId="7AC15E57">
          <wp:extent cx="3287275" cy="780290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fusion_Logo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275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34A"/>
    <w:multiLevelType w:val="hybridMultilevel"/>
    <w:tmpl w:val="5BE25A04"/>
    <w:lvl w:ilvl="0" w:tplc="F6744466">
      <w:start w:val="5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9C109DD"/>
    <w:multiLevelType w:val="hybridMultilevel"/>
    <w:tmpl w:val="A3D49DC8"/>
    <w:lvl w:ilvl="0" w:tplc="86D62C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A3F6B"/>
    <w:multiLevelType w:val="hybridMultilevel"/>
    <w:tmpl w:val="9286C42E"/>
    <w:lvl w:ilvl="0" w:tplc="13B4576E">
      <w:start w:val="5"/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27"/>
    <w:rsid w:val="00111420"/>
    <w:rsid w:val="00184559"/>
    <w:rsid w:val="001E1A9A"/>
    <w:rsid w:val="00333ABE"/>
    <w:rsid w:val="003A3E48"/>
    <w:rsid w:val="004C1527"/>
    <w:rsid w:val="006B698E"/>
    <w:rsid w:val="006D563F"/>
    <w:rsid w:val="00730B16"/>
    <w:rsid w:val="00997AA3"/>
    <w:rsid w:val="00AC1545"/>
    <w:rsid w:val="00B567CC"/>
    <w:rsid w:val="00C73548"/>
    <w:rsid w:val="00CC390F"/>
    <w:rsid w:val="00F26FF8"/>
    <w:rsid w:val="00FF5FFF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7BD0"/>
  <w15:chartTrackingRefBased/>
  <w15:docId w15:val="{FF450162-D03B-402E-B835-DC8FB116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4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154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1545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1545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545"/>
    <w:rPr>
      <w:rFonts w:ascii="Arial" w:eastAsiaTheme="majorEastAsia" w:hAnsi="Arial" w:cstheme="majorBidi"/>
      <w:sz w:val="32"/>
      <w:szCs w:val="32"/>
    </w:rPr>
  </w:style>
  <w:style w:type="character" w:styleId="Strong">
    <w:name w:val="Strong"/>
    <w:basedOn w:val="DefaultParagraphFont"/>
    <w:uiPriority w:val="22"/>
    <w:qFormat/>
    <w:rsid w:val="00AC1545"/>
    <w:rPr>
      <w:rFonts w:ascii="Arial" w:hAnsi="Arial"/>
      <w:b/>
      <w:bCs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C1545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545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2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2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C1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dibastiano@ene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lo.sozzi@istp.cn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dico.euro-fusion.org/category/2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euro-fusion.org/wiki/WPSA_wikipages:_JT-60SA_Work_Pack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11</cp:revision>
  <cp:lastPrinted>2021-03-04T07:18:00Z</cp:lastPrinted>
  <dcterms:created xsi:type="dcterms:W3CDTF">2021-03-03T23:43:00Z</dcterms:created>
  <dcterms:modified xsi:type="dcterms:W3CDTF">2021-03-04T07:50:00Z</dcterms:modified>
</cp:coreProperties>
</file>