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47A1" w14:textId="77777777" w:rsidR="00D1768F" w:rsidRPr="00D1768F" w:rsidRDefault="00D1768F" w:rsidP="00D1768F">
      <w:pPr>
        <w:jc w:val="center"/>
        <w:outlineLvl w:val="0"/>
        <w:rPr>
          <w:rFonts w:asciiTheme="minorHAnsi" w:hAnsiTheme="minorHAnsi"/>
          <w:b/>
          <w:bCs/>
          <w:sz w:val="36"/>
          <w:szCs w:val="22"/>
          <w:lang w:val="en-GB"/>
        </w:rPr>
      </w:pPr>
      <w:r w:rsidRPr="00D1768F">
        <w:rPr>
          <w:rFonts w:asciiTheme="minorHAnsi" w:hAnsiTheme="minorHAnsi"/>
          <w:b/>
          <w:bCs/>
          <w:sz w:val="36"/>
          <w:szCs w:val="22"/>
          <w:lang w:val="en-GB"/>
        </w:rPr>
        <w:t>FSD science coordination meeting in preparation for the 2022</w:t>
      </w:r>
    </w:p>
    <w:p w14:paraId="21647DA8" w14:textId="0A09929B" w:rsidR="00F32BA2" w:rsidRPr="00ED7A25" w:rsidRDefault="00D1768F" w:rsidP="00D1768F">
      <w:pPr>
        <w:jc w:val="center"/>
        <w:outlineLvl w:val="0"/>
        <w:rPr>
          <w:rFonts w:asciiTheme="minorHAnsi" w:hAnsiTheme="minorHAnsi"/>
          <w:b/>
          <w:bCs/>
          <w:sz w:val="32"/>
          <w:szCs w:val="22"/>
          <w:lang w:val="en-GB"/>
        </w:rPr>
      </w:pPr>
      <w:r w:rsidRPr="00D1768F">
        <w:rPr>
          <w:rFonts w:asciiTheme="minorHAnsi" w:hAnsiTheme="minorHAnsi"/>
          <w:b/>
          <w:bCs/>
          <w:sz w:val="36"/>
          <w:szCs w:val="22"/>
          <w:lang w:val="en-GB"/>
        </w:rPr>
        <w:t>Work Package Advanced Computing</w:t>
      </w:r>
    </w:p>
    <w:p w14:paraId="2735648F" w14:textId="77777777" w:rsidR="006C07EE" w:rsidRPr="00ED7A25" w:rsidRDefault="006C07EE" w:rsidP="006C07EE">
      <w:pPr>
        <w:jc w:val="center"/>
        <w:rPr>
          <w:rFonts w:asciiTheme="minorHAnsi" w:hAnsiTheme="minorHAnsi"/>
          <w:spacing w:val="60"/>
          <w:sz w:val="22"/>
          <w:szCs w:val="22"/>
          <w:lang w:val="en-GB"/>
        </w:rPr>
      </w:pPr>
    </w:p>
    <w:p w14:paraId="465F8336" w14:textId="77777777" w:rsidR="00524C3E" w:rsidRPr="00ED7A25" w:rsidRDefault="00C92EAE" w:rsidP="00B264ED">
      <w:pPr>
        <w:jc w:val="center"/>
        <w:rPr>
          <w:rFonts w:asciiTheme="minorHAnsi" w:hAnsiTheme="minorHAnsi"/>
          <w:b/>
          <w:spacing w:val="60"/>
          <w:sz w:val="28"/>
          <w:szCs w:val="22"/>
          <w:lang w:val="en-GB"/>
        </w:rPr>
      </w:pPr>
      <w:r w:rsidRPr="00ED7A25">
        <w:rPr>
          <w:rFonts w:asciiTheme="minorHAnsi" w:hAnsiTheme="minorHAnsi"/>
          <w:b/>
          <w:spacing w:val="60"/>
          <w:sz w:val="28"/>
          <w:szCs w:val="22"/>
          <w:lang w:val="en-GB"/>
        </w:rPr>
        <w:t>MINUTE</w:t>
      </w:r>
      <w:r w:rsidR="00524C3E" w:rsidRPr="00ED7A25">
        <w:rPr>
          <w:rFonts w:asciiTheme="minorHAnsi" w:hAnsiTheme="minorHAnsi"/>
          <w:b/>
          <w:spacing w:val="60"/>
          <w:sz w:val="28"/>
          <w:szCs w:val="22"/>
          <w:lang w:val="en-GB"/>
        </w:rPr>
        <w:t>S</w:t>
      </w:r>
    </w:p>
    <w:p w14:paraId="59399079" w14:textId="77777777" w:rsidR="006C07EE" w:rsidRPr="00ED7A25" w:rsidRDefault="00BC7CF2" w:rsidP="00B264ED">
      <w:pPr>
        <w:jc w:val="center"/>
        <w:rPr>
          <w:rFonts w:asciiTheme="minorHAnsi" w:hAnsiTheme="minorHAnsi"/>
          <w:b/>
          <w:spacing w:val="60"/>
          <w:szCs w:val="22"/>
          <w:lang w:val="en-GB"/>
        </w:rPr>
      </w:pPr>
      <w:r w:rsidRPr="00ED7A25">
        <w:rPr>
          <w:rFonts w:asciiTheme="minorHAnsi" w:hAnsiTheme="minorHAnsi"/>
          <w:b/>
          <w:spacing w:val="60"/>
          <w:sz w:val="28"/>
          <w:szCs w:val="22"/>
          <w:lang w:val="en-GB"/>
        </w:rPr>
        <w:t xml:space="preserve"> </w:t>
      </w:r>
      <w:r w:rsidR="00FF1376" w:rsidRPr="00ED7A25">
        <w:rPr>
          <w:rFonts w:asciiTheme="minorHAnsi" w:hAnsiTheme="minorHAnsi"/>
          <w:b/>
          <w:spacing w:val="60"/>
          <w:szCs w:val="22"/>
          <w:lang w:val="en-GB"/>
        </w:rPr>
        <w:t xml:space="preserve"> </w:t>
      </w:r>
    </w:p>
    <w:p w14:paraId="10685457" w14:textId="77777777" w:rsidR="00AB29F5" w:rsidRDefault="00AB29F5" w:rsidP="00B264ED">
      <w:pPr>
        <w:jc w:val="center"/>
        <w:rPr>
          <w:rFonts w:asciiTheme="minorHAnsi" w:hAnsiTheme="minorHAnsi"/>
        </w:rPr>
      </w:pPr>
    </w:p>
    <w:p w14:paraId="0D78540B" w14:textId="77777777" w:rsidR="00E805D0" w:rsidRPr="00ED7A25" w:rsidRDefault="00E805D0" w:rsidP="00B264ED">
      <w:pPr>
        <w:jc w:val="center"/>
        <w:rPr>
          <w:rFonts w:asciiTheme="minorHAnsi" w:hAnsiTheme="minorHAns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73A97" w:rsidRPr="00B5210D" w14:paraId="6F192C4F" w14:textId="77777777" w:rsidTr="00D961F5">
        <w:tc>
          <w:tcPr>
            <w:tcW w:w="2268" w:type="dxa"/>
            <w:shd w:val="clear" w:color="auto" w:fill="D9E2F3" w:themeFill="accent1" w:themeFillTint="33"/>
          </w:tcPr>
          <w:p w14:paraId="5C3CD394" w14:textId="77777777" w:rsidR="00773A97" w:rsidRPr="00B5210D" w:rsidRDefault="00773A97" w:rsidP="00725172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7371" w:type="dxa"/>
            <w:shd w:val="clear" w:color="auto" w:fill="EAF1DD"/>
          </w:tcPr>
          <w:p w14:paraId="248DCDB4" w14:textId="3EB2210B" w:rsidR="00773A97" w:rsidRPr="00B5210D" w:rsidRDefault="00D1768F" w:rsidP="001F6FC4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1768F">
              <w:rPr>
                <w:rFonts w:ascii="Calibri" w:hAnsi="Calibri" w:cs="Calibri"/>
                <w:sz w:val="22"/>
                <w:szCs w:val="22"/>
                <w:lang w:val="en-GB"/>
              </w:rPr>
              <w:t>Friday 10 Sep 2021</w:t>
            </w:r>
          </w:p>
        </w:tc>
      </w:tr>
      <w:tr w:rsidR="00773A97" w:rsidRPr="00B5210D" w14:paraId="60DD5A5F" w14:textId="77777777" w:rsidTr="00D961F5">
        <w:tc>
          <w:tcPr>
            <w:tcW w:w="2268" w:type="dxa"/>
            <w:shd w:val="clear" w:color="auto" w:fill="D9E2F3" w:themeFill="accent1" w:themeFillTint="33"/>
          </w:tcPr>
          <w:p w14:paraId="33C5BC33" w14:textId="77777777" w:rsidR="00773A97" w:rsidRPr="00B5210D" w:rsidRDefault="00773A97" w:rsidP="00725172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Time:</w:t>
            </w:r>
          </w:p>
        </w:tc>
        <w:tc>
          <w:tcPr>
            <w:tcW w:w="7371" w:type="dxa"/>
            <w:shd w:val="clear" w:color="auto" w:fill="EAF1DD"/>
          </w:tcPr>
          <w:p w14:paraId="43D1C0C7" w14:textId="5B16F9AF" w:rsidR="00773A97" w:rsidRPr="00B5210D" w:rsidRDefault="00D1768F" w:rsidP="00561D8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1768F">
              <w:rPr>
                <w:rFonts w:ascii="Calibri" w:hAnsi="Calibri" w:cs="Calibri"/>
                <w:sz w:val="22"/>
                <w:szCs w:val="22"/>
                <w:lang w:val="en-GB"/>
              </w:rPr>
              <w:t>09:30 → 12:15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60C26">
              <w:rPr>
                <w:rFonts w:ascii="Calibri" w:hAnsi="Calibri" w:cs="Calibri"/>
                <w:sz w:val="22"/>
                <w:szCs w:val="22"/>
                <w:lang w:val="en-GB"/>
              </w:rPr>
              <w:t>CEST</w:t>
            </w:r>
          </w:p>
        </w:tc>
      </w:tr>
      <w:tr w:rsidR="00773A97" w:rsidRPr="00A02AC5" w14:paraId="403217A8" w14:textId="77777777" w:rsidTr="00D961F5">
        <w:tc>
          <w:tcPr>
            <w:tcW w:w="2268" w:type="dxa"/>
            <w:shd w:val="clear" w:color="auto" w:fill="D9E2F3" w:themeFill="accent1" w:themeFillTint="33"/>
          </w:tcPr>
          <w:p w14:paraId="26E0E4AD" w14:textId="77777777" w:rsidR="00773A97" w:rsidRPr="00B5210D" w:rsidRDefault="00773A97" w:rsidP="00725172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Venue:</w:t>
            </w:r>
          </w:p>
        </w:tc>
        <w:tc>
          <w:tcPr>
            <w:tcW w:w="7371" w:type="dxa"/>
            <w:shd w:val="clear" w:color="auto" w:fill="EAF1DD"/>
          </w:tcPr>
          <w:p w14:paraId="1CB1857C" w14:textId="77777777" w:rsidR="00C30B6A" w:rsidRPr="00B5210D" w:rsidRDefault="00A24D7D" w:rsidP="00675930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5210D">
              <w:rPr>
                <w:rFonts w:ascii="Calibri" w:hAnsi="Calibri" w:cs="Calibri"/>
                <w:sz w:val="22"/>
                <w:szCs w:val="22"/>
                <w:lang w:val="en-GB"/>
              </w:rPr>
              <w:t>By videoconference</w:t>
            </w:r>
            <w:r w:rsidR="00C30B6A" w:rsidRPr="00B5210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(Zoom)</w:t>
            </w:r>
            <w:r w:rsidR="00A74428" w:rsidRPr="00B5210D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675930" w:rsidRPr="00B5210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054B94FA" w14:textId="77777777" w:rsidR="00D1768F" w:rsidRPr="00D1768F" w:rsidRDefault="00D1768F" w:rsidP="00D1768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1768F">
              <w:rPr>
                <w:rFonts w:ascii="Calibri" w:hAnsi="Calibri" w:cs="Calibri"/>
                <w:sz w:val="22"/>
                <w:szCs w:val="22"/>
              </w:rPr>
              <w:t>Meeting ID: 861 2027 9125</w:t>
            </w:r>
          </w:p>
          <w:p w14:paraId="6DF3E200" w14:textId="3F9F00CE" w:rsidR="00773A97" w:rsidRPr="00B5210D" w:rsidRDefault="00D1768F" w:rsidP="00D1768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1768F">
              <w:rPr>
                <w:rFonts w:ascii="Calibri" w:hAnsi="Calibri" w:cs="Calibri"/>
                <w:sz w:val="22"/>
                <w:szCs w:val="22"/>
              </w:rPr>
              <w:t>Passcode: 625889</w:t>
            </w:r>
          </w:p>
        </w:tc>
      </w:tr>
      <w:tr w:rsidR="00773A97" w:rsidRPr="00561D8D" w14:paraId="05222872" w14:textId="77777777" w:rsidTr="00D961F5">
        <w:tc>
          <w:tcPr>
            <w:tcW w:w="2268" w:type="dxa"/>
            <w:shd w:val="clear" w:color="auto" w:fill="D9E2F3" w:themeFill="accent1" w:themeFillTint="33"/>
          </w:tcPr>
          <w:p w14:paraId="5CC25308" w14:textId="77777777" w:rsidR="00773A97" w:rsidRPr="00B5210D" w:rsidRDefault="00773A97" w:rsidP="00725172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Files</w:t>
            </w:r>
            <w:r w:rsidR="00306FB4"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(IDM</w:t>
            </w:r>
            <w:r w:rsidR="00F60C2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&amp; INDICO</w:t>
            </w:r>
            <w:r w:rsidR="00306FB4"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)</w:t>
            </w:r>
            <w:r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371" w:type="dxa"/>
            <w:shd w:val="clear" w:color="auto" w:fill="EAF1DD"/>
          </w:tcPr>
          <w:p w14:paraId="1178A168" w14:textId="425017A0" w:rsidR="00561D8D" w:rsidRDefault="00561D8D" w:rsidP="00D1768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Meeting INDICO page</w:t>
            </w:r>
            <w:r w:rsidR="00D176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hyperlink r:id="rId7" w:history="1">
              <w:r w:rsidR="00D1768F" w:rsidRPr="004C6902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https://indico.euro-fusion.org/event/1309/</w:t>
              </w:r>
            </w:hyperlink>
            <w:r w:rsidR="00D176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2AA94FB" w14:textId="6A11D9CD" w:rsidR="001F6FC4" w:rsidRPr="00561D8D" w:rsidRDefault="001F6FC4" w:rsidP="009D11C8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73A97" w:rsidRPr="00B5210D" w14:paraId="69F9606E" w14:textId="77777777" w:rsidTr="00D961F5">
        <w:tc>
          <w:tcPr>
            <w:tcW w:w="2268" w:type="dxa"/>
            <w:shd w:val="clear" w:color="auto" w:fill="D9E2F3" w:themeFill="accent1" w:themeFillTint="33"/>
          </w:tcPr>
          <w:p w14:paraId="0A7646EE" w14:textId="77777777" w:rsidR="00773A97" w:rsidRPr="00B5210D" w:rsidRDefault="00773A97" w:rsidP="00725172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B5210D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7371" w:type="dxa"/>
            <w:shd w:val="clear" w:color="auto" w:fill="EAF1DD"/>
          </w:tcPr>
          <w:p w14:paraId="768BBDB3" w14:textId="77777777" w:rsidR="00773A97" w:rsidRPr="00B5210D" w:rsidRDefault="00877A6C" w:rsidP="00562AE7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5210D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="00773A3A" w:rsidRPr="00B5210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C427F1" w:rsidRPr="00B5210D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</w:p>
        </w:tc>
      </w:tr>
    </w:tbl>
    <w:p w14:paraId="1EF54516" w14:textId="77777777" w:rsidR="008B65FA" w:rsidRPr="00B5210D" w:rsidRDefault="008B65FA" w:rsidP="00B264ED">
      <w:pPr>
        <w:rPr>
          <w:rFonts w:ascii="Calibri" w:hAnsi="Calibri" w:cs="Calibri"/>
          <w:sz w:val="22"/>
          <w:szCs w:val="22"/>
          <w:lang w:val="en-GB"/>
        </w:rPr>
      </w:pPr>
    </w:p>
    <w:p w14:paraId="426830C3" w14:textId="028CCF1D" w:rsidR="00C717E7" w:rsidRPr="00B5210D" w:rsidRDefault="00F4599C" w:rsidP="00B03DA2">
      <w:pPr>
        <w:jc w:val="center"/>
        <w:rPr>
          <w:rFonts w:ascii="Calibri" w:hAnsi="Calibri" w:cs="Calibri"/>
          <w:sz w:val="22"/>
          <w:szCs w:val="22"/>
          <w:lang w:val="en-GB"/>
        </w:rPr>
      </w:pPr>
      <w:r w:rsidRPr="00B5210D">
        <w:rPr>
          <w:rFonts w:ascii="Calibri" w:hAnsi="Calibri" w:cs="Calibri"/>
          <w:b/>
          <w:sz w:val="22"/>
          <w:szCs w:val="22"/>
          <w:lang w:val="en-GB"/>
        </w:rPr>
        <w:t xml:space="preserve">Invited </w:t>
      </w:r>
      <w:r w:rsidR="00C35D45" w:rsidRPr="00B5210D">
        <w:rPr>
          <w:rFonts w:ascii="Calibri" w:hAnsi="Calibri" w:cs="Calibri"/>
          <w:b/>
          <w:sz w:val="22"/>
          <w:szCs w:val="22"/>
          <w:lang w:val="en-GB"/>
        </w:rPr>
        <w:t>Participants</w:t>
      </w:r>
      <w:r w:rsidR="00F43DED" w:rsidRPr="00B5210D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2"/>
        <w:gridCol w:w="7298"/>
      </w:tblGrid>
      <w:tr w:rsidR="00A02AC5" w:rsidRPr="006A39C3" w14:paraId="2F765556" w14:textId="77777777" w:rsidTr="005255E8">
        <w:tc>
          <w:tcPr>
            <w:tcW w:w="2302" w:type="dxa"/>
            <w:shd w:val="clear" w:color="auto" w:fill="DBE5F1"/>
          </w:tcPr>
          <w:p w14:paraId="32238587" w14:textId="2D9E50ED" w:rsidR="00A02AC5" w:rsidRPr="00B5210D" w:rsidRDefault="00A02AC5" w:rsidP="00B03DA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2E4C44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298" w:type="dxa"/>
            <w:shd w:val="clear" w:color="auto" w:fill="EAF1DD"/>
          </w:tcPr>
          <w:p w14:paraId="09F9385E" w14:textId="77777777" w:rsidR="00A02AC5" w:rsidRDefault="00561D8D" w:rsidP="00AB29F5">
            <w:pPr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Volker Naulin</w:t>
            </w:r>
          </w:p>
          <w:p w14:paraId="17C659F9" w14:textId="41184ED0" w:rsidR="002E4C44" w:rsidRPr="002E4C44" w:rsidRDefault="002E4C44" w:rsidP="00AB29F5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Tony Donne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</w:tc>
      </w:tr>
      <w:tr w:rsidR="00D1768F" w:rsidRPr="00B979C5" w14:paraId="3E443D97" w14:textId="77777777" w:rsidTr="005255E8">
        <w:tc>
          <w:tcPr>
            <w:tcW w:w="2302" w:type="dxa"/>
            <w:shd w:val="clear" w:color="auto" w:fill="DBE5F1"/>
          </w:tcPr>
          <w:p w14:paraId="713B6323" w14:textId="652B3AE8" w:rsidR="00D1768F" w:rsidRDefault="00D1768F" w:rsidP="00B03DA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FSD COs</w:t>
            </w:r>
          </w:p>
        </w:tc>
        <w:tc>
          <w:tcPr>
            <w:tcW w:w="7298" w:type="dxa"/>
            <w:shd w:val="clear" w:color="auto" w:fill="EAF1DD"/>
          </w:tcPr>
          <w:p w14:paraId="0359484B" w14:textId="77777777" w:rsid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Denis Kalupin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 xml:space="preserve"> </w:t>
            </w:r>
          </w:p>
          <w:p w14:paraId="3B13512D" w14:textId="77777777" w:rsid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Sara Moradi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 xml:space="preserve"> </w:t>
            </w:r>
          </w:p>
          <w:p w14:paraId="457C2E5A" w14:textId="77777777" w:rsidR="002E4C44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David Douai</w:t>
            </w:r>
            <w:r w:rsidR="002E4C44"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 xml:space="preserve"> </w:t>
            </w:r>
          </w:p>
          <w:p w14:paraId="51FF2C8F" w14:textId="77777777" w:rsidR="002E4C44" w:rsidRDefault="002E4C44" w:rsidP="002E4C44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Joao Figueiredo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0E571819" w14:textId="455D57B8" w:rsidR="00D1768F" w:rsidRPr="00D1768F" w:rsidRDefault="002E4C44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Mattia Siccinio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</w:tc>
      </w:tr>
      <w:tr w:rsidR="00561D8D" w:rsidRPr="00B979C5" w14:paraId="0B67C481" w14:textId="77777777" w:rsidTr="005255E8">
        <w:tc>
          <w:tcPr>
            <w:tcW w:w="2302" w:type="dxa"/>
            <w:shd w:val="clear" w:color="auto" w:fill="DBE5F1"/>
          </w:tcPr>
          <w:p w14:paraId="7B0E9375" w14:textId="4B623BE8" w:rsidR="00561D8D" w:rsidRDefault="002E4C44" w:rsidP="00B03DA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WP Leadership (PLs/TFLs/E-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Tasc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SB)</w:t>
            </w:r>
          </w:p>
        </w:tc>
        <w:tc>
          <w:tcPr>
            <w:tcW w:w="7298" w:type="dxa"/>
            <w:shd w:val="clear" w:color="auto" w:fill="EAF1DD"/>
          </w:tcPr>
          <w:p w14:paraId="14BA56D1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Arturo Alonso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4BA13C48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proofErr w:type="spellStart"/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Sebastijan</w:t>
            </w:r>
            <w:proofErr w:type="spellEnd"/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Brezinsek</w:t>
            </w:r>
            <w:proofErr w:type="spellEnd"/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03928461" w14:textId="434057FF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Giuseppe Calabro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26ED3822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Ivan Calvo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758F4159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Alexandra De Schepper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13CADABC" w14:textId="0FE05B51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Alessandra Di Bastiano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29A65229" w14:textId="42BFAD60" w:rsidR="00D1768F" w:rsidRPr="00D1768F" w:rsidRDefault="002E4C44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Andreas Dinklage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6CAAC968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 xml:space="preserve">Gloria </w:t>
            </w:r>
            <w:proofErr w:type="spellStart"/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Falchetto</w:t>
            </w:r>
            <w:proofErr w:type="spellEnd"/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1095E9C3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Antti Hakola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6235A731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Frank Jenko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46EC3A8C" w14:textId="06A34BD4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Emmanuel Joffrin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6F8ED563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Benoit Labit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05C2ED8A" w14:textId="2E83FEAB" w:rsidR="00D1768F" w:rsidRPr="00D1768F" w:rsidRDefault="002E4C44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Xavier Litaudon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  <w:r w:rsidR="00D1768F"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3A8A6D2F" w14:textId="1097900A" w:rsidR="00D1768F" w:rsidRPr="00D1768F" w:rsidRDefault="002E4C44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Carolin Petersen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  <w:r w:rsidR="00D1768F"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5E39F068" w14:textId="4EB1D02E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Carlo Sozzi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6FC8B2CD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Emmanuelle Tsitrone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01804755" w14:textId="38F7A52A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Nicola Vianello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313D27E0" w14:textId="58191359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Sven Wiesen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122F855C" w14:textId="77777777" w:rsidR="00D1768F" w:rsidRPr="00D1768F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Marco Wischmeier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793BEFB4" w14:textId="441BD641" w:rsidR="00FA5D7D" w:rsidRDefault="00D1768F" w:rsidP="00D1768F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Hartmut Zohm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</w:tc>
      </w:tr>
      <w:tr w:rsidR="00CC1080" w:rsidRPr="006D7701" w14:paraId="3FD2BB6F" w14:textId="77777777" w:rsidTr="005255E8">
        <w:tc>
          <w:tcPr>
            <w:tcW w:w="2302" w:type="dxa"/>
            <w:shd w:val="clear" w:color="auto" w:fill="DBE5F1"/>
          </w:tcPr>
          <w:p w14:paraId="7495AC87" w14:textId="2FC13B13" w:rsidR="00CC1080" w:rsidRPr="00B5210D" w:rsidRDefault="00D243BA" w:rsidP="00B03DA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ITER IO</w:t>
            </w:r>
          </w:p>
        </w:tc>
        <w:tc>
          <w:tcPr>
            <w:tcW w:w="7298" w:type="dxa"/>
            <w:shd w:val="clear" w:color="auto" w:fill="EAF1DD"/>
          </w:tcPr>
          <w:p w14:paraId="464D7435" w14:textId="77777777" w:rsidR="002E4C44" w:rsidRDefault="00321C7C" w:rsidP="002E4C44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321C7C">
              <w:rPr>
                <w:rStyle w:val="rwrro"/>
                <w:rFonts w:asciiTheme="minorHAnsi" w:hAnsiTheme="minorHAnsi" w:cstheme="minorHAnsi"/>
              </w:rPr>
              <w:t>Simon Pinches</w:t>
            </w:r>
            <w:r w:rsidR="002E4C44"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 xml:space="preserve"> </w:t>
            </w:r>
          </w:p>
          <w:p w14:paraId="7681AE63" w14:textId="77777777" w:rsidR="002E4C44" w:rsidRDefault="002E4C44" w:rsidP="002E4C44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>Tim Luce</w:t>
            </w:r>
            <w:r w:rsidRPr="00D1768F"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02939742" w14:textId="77777777" w:rsidR="002E4C44" w:rsidRDefault="002E4C44" w:rsidP="002E4C44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Alberto Loarte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  <w:p w14:paraId="2D08A5F0" w14:textId="731E80D6" w:rsidR="00CC1080" w:rsidRPr="002E4C44" w:rsidRDefault="002E4C44" w:rsidP="00AB29F5">
            <w:pPr>
              <w:rPr>
                <w:rFonts w:ascii="Calibri" w:eastAsia="MS Mincho" w:hAnsi="Calibri"/>
                <w:sz w:val="22"/>
                <w:szCs w:val="22"/>
                <w:lang w:val="fr-FR"/>
              </w:rPr>
            </w:pP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>Richard Pitts</w:t>
            </w:r>
            <w:r>
              <w:rPr>
                <w:rFonts w:ascii="Calibri" w:eastAsia="MS Mincho" w:hAnsi="Calibri"/>
                <w:sz w:val="22"/>
                <w:szCs w:val="22"/>
                <w:lang w:val="fr-FR"/>
              </w:rPr>
              <w:tab/>
            </w:r>
          </w:p>
        </w:tc>
      </w:tr>
    </w:tbl>
    <w:p w14:paraId="126D6399" w14:textId="77777777" w:rsidR="00F74DC4" w:rsidRPr="00B5210D" w:rsidRDefault="00F74DC4" w:rsidP="00B03DA2">
      <w:pPr>
        <w:spacing w:after="120"/>
        <w:jc w:val="center"/>
        <w:rPr>
          <w:rFonts w:ascii="Calibri" w:hAnsi="Calibri" w:cs="Calibri"/>
          <w:b/>
          <w:sz w:val="22"/>
          <w:szCs w:val="22"/>
          <w:lang w:val="en-GB"/>
        </w:rPr>
      </w:pPr>
      <w:bookmarkStart w:id="0" w:name="_MON_1399279778"/>
      <w:bookmarkStart w:id="1" w:name="_MON_1399279801"/>
      <w:bookmarkStart w:id="2" w:name="_MON_1399279820"/>
      <w:bookmarkStart w:id="3" w:name="_MON_1399279840"/>
      <w:bookmarkStart w:id="4" w:name="_MON_1399289849"/>
      <w:bookmarkStart w:id="5" w:name="_MON_1399289864"/>
      <w:bookmarkStart w:id="6" w:name="_MON_1399289937"/>
      <w:bookmarkStart w:id="7" w:name="_MON_1399289951"/>
      <w:bookmarkStart w:id="8" w:name="_MON_1399289967"/>
      <w:bookmarkStart w:id="9" w:name="_MON_13992899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9C75843" w14:textId="775B799B" w:rsidR="005D039F" w:rsidRDefault="005D039F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0992A8FF" w14:textId="15D4A4EA" w:rsidR="00255A1F" w:rsidRPr="00B5210D" w:rsidRDefault="00BE09F8" w:rsidP="00E23AF2">
      <w:pPr>
        <w:rPr>
          <w:rFonts w:ascii="Calibri" w:hAnsi="Calibri" w:cs="Calibri"/>
          <w:b/>
          <w:sz w:val="22"/>
          <w:szCs w:val="22"/>
          <w:lang w:val="en-GB"/>
        </w:rPr>
      </w:pPr>
      <w:r w:rsidRPr="00B5210D">
        <w:rPr>
          <w:rFonts w:ascii="Calibri" w:hAnsi="Calibri" w:cs="Calibri"/>
          <w:b/>
          <w:sz w:val="22"/>
          <w:szCs w:val="22"/>
          <w:lang w:val="en-GB"/>
        </w:rPr>
        <w:t>Minutes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9340"/>
      </w:tblGrid>
      <w:tr w:rsidR="006A1C92" w:rsidRPr="00B5210D" w14:paraId="7E91B9B7" w14:textId="77777777" w:rsidTr="00D961F5">
        <w:trPr>
          <w:cantSplit/>
        </w:trPr>
        <w:tc>
          <w:tcPr>
            <w:tcW w:w="328" w:type="dxa"/>
            <w:shd w:val="clear" w:color="auto" w:fill="D9E2F3" w:themeFill="accent1" w:themeFillTint="33"/>
          </w:tcPr>
          <w:p w14:paraId="5A69EBE4" w14:textId="77777777" w:rsidR="006A1C92" w:rsidRPr="00B5210D" w:rsidRDefault="006A1C92" w:rsidP="001526E7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shd w:val="clear" w:color="auto" w:fill="D9E2F3" w:themeFill="accent1" w:themeFillTint="33"/>
          </w:tcPr>
          <w:p w14:paraId="2C8B7EF1" w14:textId="33432D04" w:rsidR="006A1C92" w:rsidRPr="00B5210D" w:rsidRDefault="004107C7" w:rsidP="009B1D4F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107C7">
              <w:rPr>
                <w:rFonts w:ascii="Calibri" w:hAnsi="Calibri" w:cs="Calibri"/>
                <w:b/>
                <w:sz w:val="22"/>
                <w:szCs w:val="22"/>
              </w:rPr>
              <w:t xml:space="preserve">Welcome to the </w:t>
            </w:r>
            <w:r w:rsidR="009B1D4F">
              <w:rPr>
                <w:rFonts w:ascii="Calibri" w:hAnsi="Calibri" w:cs="Calibri"/>
                <w:b/>
                <w:sz w:val="22"/>
                <w:szCs w:val="22"/>
              </w:rPr>
              <w:t>SC meeting</w:t>
            </w:r>
          </w:p>
        </w:tc>
      </w:tr>
      <w:tr w:rsidR="006A1C92" w:rsidRPr="006A39C3" w14:paraId="5E2B6264" w14:textId="77777777" w:rsidTr="00944758">
        <w:tc>
          <w:tcPr>
            <w:tcW w:w="328" w:type="dxa"/>
            <w:shd w:val="clear" w:color="auto" w:fill="auto"/>
          </w:tcPr>
          <w:p w14:paraId="7E8BD6CF" w14:textId="68D302CC" w:rsidR="006A1C92" w:rsidRPr="00B5210D" w:rsidRDefault="004107C7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9340" w:type="dxa"/>
            <w:shd w:val="clear" w:color="auto" w:fill="auto"/>
          </w:tcPr>
          <w:p w14:paraId="47692D7C" w14:textId="19C185E8" w:rsidR="007423F7" w:rsidRDefault="00F13EB7" w:rsidP="00E85298">
            <w:pPr>
              <w:pStyle w:val="Default"/>
              <w:spacing w:before="60" w:after="6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F13EB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V. Naulin </w:t>
            </w:r>
            <w:r w:rsidR="004107C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opened the meeting</w:t>
            </w:r>
            <w:r w:rsidR="009B1D4F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noticing different agenda layout comparing to other WPs.</w:t>
            </w:r>
          </w:p>
          <w:p w14:paraId="0AFB1A44" w14:textId="6C20F523" w:rsidR="00196C0C" w:rsidRPr="00B5210D" w:rsidRDefault="00196C0C" w:rsidP="00617434">
            <w:pPr>
              <w:pStyle w:val="Default"/>
              <w:spacing w:before="60" w:after="6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D961F5" w:rsidRPr="006A39C3" w14:paraId="1A6A0D4B" w14:textId="77777777" w:rsidTr="00D961F5">
        <w:tc>
          <w:tcPr>
            <w:tcW w:w="328" w:type="dxa"/>
            <w:shd w:val="clear" w:color="auto" w:fill="D9E2F3" w:themeFill="accent1" w:themeFillTint="33"/>
          </w:tcPr>
          <w:p w14:paraId="24B1D14E" w14:textId="77777777" w:rsidR="00D961F5" w:rsidRPr="00B5210D" w:rsidRDefault="00D961F5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shd w:val="clear" w:color="auto" w:fill="D9E2F3" w:themeFill="accent1" w:themeFillTint="33"/>
          </w:tcPr>
          <w:p w14:paraId="54B76351" w14:textId="1807BDDD" w:rsidR="00D961F5" w:rsidRPr="00D961F5" w:rsidRDefault="009B1D4F" w:rsidP="001526E7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 w:rsidRPr="009B1D4F"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  <w:t>Progress summary and status for 2021 and goals for 2022</w:t>
            </w:r>
          </w:p>
        </w:tc>
      </w:tr>
      <w:tr w:rsidR="007338D9" w:rsidRPr="006A39C3" w14:paraId="7EB094CF" w14:textId="77777777" w:rsidTr="00944758">
        <w:tc>
          <w:tcPr>
            <w:tcW w:w="328" w:type="dxa"/>
            <w:shd w:val="clear" w:color="auto" w:fill="auto"/>
          </w:tcPr>
          <w:p w14:paraId="61C576E1" w14:textId="025B51CB" w:rsidR="007338D9" w:rsidRPr="00B5210D" w:rsidRDefault="004107C7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9340" w:type="dxa"/>
            <w:shd w:val="clear" w:color="auto" w:fill="auto"/>
          </w:tcPr>
          <w:p w14:paraId="662BBBD4" w14:textId="647E3FB3" w:rsidR="009B1D4F" w:rsidRDefault="00D961F5" w:rsidP="00AA7136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E-TASC Scientific Board Co-Chair, F</w:t>
            </w:r>
            <w:r w:rsidRPr="00D961F5">
              <w:rPr>
                <w:rFonts w:ascii="Calibri" w:hAnsi="Calibri" w:cs="Calibri"/>
                <w:sz w:val="22"/>
                <w:szCs w:val="22"/>
              </w:rPr>
              <w:t>rank Jenko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D961F5">
              <w:rPr>
                <w:rFonts w:ascii="Calibri" w:hAnsi="Calibri" w:cs="Calibri"/>
                <w:sz w:val="22"/>
                <w:szCs w:val="22"/>
              </w:rPr>
              <w:t xml:space="preserve"> has presented the </w:t>
            </w:r>
            <w:r w:rsidR="009B1D4F">
              <w:rPr>
                <w:rFonts w:ascii="Calibri" w:hAnsi="Calibri" w:cs="Calibri"/>
                <w:sz w:val="22"/>
                <w:szCs w:val="22"/>
              </w:rPr>
              <w:t>over</w:t>
            </w:r>
            <w:r w:rsidR="004107C7">
              <w:rPr>
                <w:rFonts w:ascii="Calibri" w:hAnsi="Calibri" w:cs="Calibri"/>
                <w:sz w:val="22"/>
                <w:szCs w:val="22"/>
              </w:rPr>
              <w:t xml:space="preserve">view of </w:t>
            </w:r>
            <w:r w:rsidR="009B1D4F">
              <w:rPr>
                <w:rFonts w:ascii="Calibri" w:hAnsi="Calibri" w:cs="Calibri"/>
                <w:sz w:val="22"/>
                <w:szCs w:val="22"/>
              </w:rPr>
              <w:t>TSVV and</w:t>
            </w:r>
            <w:r w:rsidR="009143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07C7">
              <w:rPr>
                <w:rFonts w:ascii="Calibri" w:hAnsi="Calibri" w:cs="Calibri"/>
                <w:sz w:val="22"/>
                <w:szCs w:val="22"/>
              </w:rPr>
              <w:t xml:space="preserve">ACH </w:t>
            </w:r>
            <w:r w:rsidR="009B1D4F">
              <w:rPr>
                <w:rFonts w:ascii="Calibri" w:hAnsi="Calibri" w:cs="Calibri"/>
                <w:sz w:val="22"/>
                <w:szCs w:val="22"/>
              </w:rPr>
              <w:t>organisation and activities for 2021-2022. Following points were proposed for the discussions by the meeting attendees:</w:t>
            </w:r>
          </w:p>
          <w:p w14:paraId="147B38FE" w14:textId="77777777" w:rsidR="009B1D4F" w:rsidRPr="009B1D4F" w:rsidRDefault="009B1D4F" w:rsidP="009B1D4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D4F">
              <w:rPr>
                <w:rFonts w:ascii="Calibri" w:hAnsi="Calibri" w:cs="Calibri"/>
                <w:sz w:val="22"/>
                <w:szCs w:val="22"/>
              </w:rPr>
              <w:t>•How did the first round of Thrust meetings go?</w:t>
            </w:r>
          </w:p>
          <w:p w14:paraId="5646141B" w14:textId="77777777" w:rsidR="009B1D4F" w:rsidRPr="009B1D4F" w:rsidRDefault="009B1D4F" w:rsidP="009B1D4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D4F">
              <w:rPr>
                <w:rFonts w:ascii="Calibri" w:hAnsi="Calibri" w:cs="Calibri"/>
                <w:sz w:val="22"/>
                <w:szCs w:val="22"/>
              </w:rPr>
              <w:t>•Best practices: What does (or does not) work well so far?</w:t>
            </w:r>
          </w:p>
          <w:p w14:paraId="597E339D" w14:textId="77777777" w:rsidR="009B1D4F" w:rsidRPr="009B1D4F" w:rsidRDefault="009B1D4F" w:rsidP="009B1D4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D4F">
              <w:rPr>
                <w:rFonts w:ascii="Calibri" w:hAnsi="Calibri" w:cs="Calibri"/>
                <w:sz w:val="22"/>
                <w:szCs w:val="22"/>
              </w:rPr>
              <w:t>•How to best interact across Thrusts?</w:t>
            </w:r>
          </w:p>
          <w:p w14:paraId="598EE5C6" w14:textId="77777777" w:rsidR="009B1D4F" w:rsidRPr="009B1D4F" w:rsidRDefault="009B1D4F" w:rsidP="009B1D4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D4F">
              <w:rPr>
                <w:rFonts w:ascii="Calibri" w:hAnsi="Calibri" w:cs="Calibri"/>
                <w:sz w:val="22"/>
                <w:szCs w:val="22"/>
              </w:rPr>
              <w:t xml:space="preserve">•How to best link tokamak and </w:t>
            </w:r>
            <w:proofErr w:type="spellStart"/>
            <w:r w:rsidRPr="009B1D4F">
              <w:rPr>
                <w:rFonts w:ascii="Calibri" w:hAnsi="Calibri" w:cs="Calibri"/>
                <w:sz w:val="22"/>
                <w:szCs w:val="22"/>
              </w:rPr>
              <w:t>stellarator</w:t>
            </w:r>
            <w:proofErr w:type="spellEnd"/>
            <w:r w:rsidRPr="009B1D4F">
              <w:rPr>
                <w:rFonts w:ascii="Calibri" w:hAnsi="Calibri" w:cs="Calibri"/>
                <w:sz w:val="22"/>
                <w:szCs w:val="22"/>
              </w:rPr>
              <w:t xml:space="preserve"> efforts?</w:t>
            </w:r>
          </w:p>
          <w:p w14:paraId="5A5EB135" w14:textId="5A11D1AB" w:rsidR="009B1D4F" w:rsidRDefault="009B1D4F" w:rsidP="009B1D4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1D4F">
              <w:rPr>
                <w:rFonts w:ascii="Calibri" w:hAnsi="Calibri" w:cs="Calibri"/>
                <w:sz w:val="22"/>
                <w:szCs w:val="22"/>
              </w:rPr>
              <w:t>•Any other observations or suggestions?</w:t>
            </w:r>
          </w:p>
          <w:p w14:paraId="7D10283B" w14:textId="288735E8" w:rsidR="00D961F5" w:rsidRPr="00D961F5" w:rsidRDefault="009B1D4F" w:rsidP="00AA7136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7A9346" w14:textId="7A9DB1C6" w:rsidR="00D961F5" w:rsidRDefault="00F66D93" w:rsidP="00D961F5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i/>
                <w:sz w:val="22"/>
                <w:szCs w:val="22"/>
              </w:rPr>
              <w:t>Discussions:</w:t>
            </w:r>
          </w:p>
          <w:p w14:paraId="67D083D2" w14:textId="0EC81E6C" w:rsidR="00F66D93" w:rsidRDefault="00F66D93" w:rsidP="00D961F5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Q: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1D4F">
              <w:rPr>
                <w:rFonts w:ascii="Calibri" w:hAnsi="Calibri" w:cs="Calibri"/>
                <w:sz w:val="22"/>
                <w:szCs w:val="22"/>
              </w:rPr>
              <w:t xml:space="preserve">E. </w:t>
            </w:r>
            <w:r w:rsidR="009B1D4F" w:rsidRPr="009B1D4F">
              <w:rPr>
                <w:rFonts w:ascii="Calibri" w:hAnsi="Calibri" w:cs="Calibri"/>
                <w:sz w:val="22"/>
                <w:szCs w:val="22"/>
              </w:rPr>
              <w:t>Joffrin</w:t>
            </w:r>
            <w:r w:rsidR="009B1D4F">
              <w:rPr>
                <w:rFonts w:ascii="Calibri" w:hAnsi="Calibri" w:cs="Calibri"/>
                <w:sz w:val="22"/>
                <w:szCs w:val="22"/>
              </w:rPr>
              <w:t xml:space="preserve"> pointed out that the V&amp;V of TSVV codes would require close </w:t>
            </w:r>
            <w:r w:rsidR="006F66CA">
              <w:rPr>
                <w:rFonts w:ascii="Calibri" w:hAnsi="Calibri" w:cs="Calibri"/>
                <w:sz w:val="22"/>
                <w:szCs w:val="22"/>
              </w:rPr>
              <w:t>interaction at the working level</w:t>
            </w:r>
            <w:r w:rsidR="009B1D4F">
              <w:rPr>
                <w:rFonts w:ascii="Calibri" w:hAnsi="Calibri" w:cs="Calibri"/>
                <w:sz w:val="22"/>
                <w:szCs w:val="22"/>
              </w:rPr>
              <w:t xml:space="preserve"> between </w:t>
            </w:r>
            <w:r w:rsidR="006F66CA">
              <w:rPr>
                <w:rFonts w:ascii="Calibri" w:hAnsi="Calibri" w:cs="Calibri"/>
                <w:sz w:val="22"/>
                <w:szCs w:val="22"/>
              </w:rPr>
              <w:t>PIs (or Code Coordinators) and SCs</w:t>
            </w:r>
            <w:r w:rsidR="001B1B2D">
              <w:rPr>
                <w:rFonts w:ascii="Calibri" w:hAnsi="Calibri" w:cs="Calibri"/>
                <w:sz w:val="22"/>
                <w:szCs w:val="22"/>
              </w:rPr>
              <w:t>.</w:t>
            </w:r>
            <w:r w:rsidR="006F66CA">
              <w:rPr>
                <w:rFonts w:ascii="Calibri" w:hAnsi="Calibri" w:cs="Calibri"/>
                <w:sz w:val="22"/>
                <w:szCs w:val="22"/>
              </w:rPr>
              <w:t xml:space="preserve"> Such interactions must be must be very technical oriented and </w:t>
            </w:r>
            <w:proofErr w:type="spellStart"/>
            <w:r w:rsidR="006F66CA">
              <w:rPr>
                <w:rFonts w:ascii="Calibri" w:hAnsi="Calibri" w:cs="Calibri"/>
                <w:sz w:val="22"/>
                <w:szCs w:val="22"/>
              </w:rPr>
              <w:t>can not</w:t>
            </w:r>
            <w:proofErr w:type="spellEnd"/>
            <w:r w:rsidR="006F66CA">
              <w:rPr>
                <w:rFonts w:ascii="Calibri" w:hAnsi="Calibri" w:cs="Calibri"/>
                <w:sz w:val="22"/>
                <w:szCs w:val="22"/>
              </w:rPr>
              <w:t xml:space="preserve"> happen at the Thrust level.</w:t>
            </w:r>
          </w:p>
          <w:p w14:paraId="195682F6" w14:textId="007CA500" w:rsidR="00BE026B" w:rsidRDefault="00F66D93" w:rsidP="00D961F5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66CA">
              <w:rPr>
                <w:rFonts w:ascii="Calibri" w:hAnsi="Calibri" w:cs="Calibri"/>
                <w:sz w:val="22"/>
                <w:szCs w:val="22"/>
              </w:rPr>
              <w:t>V.Naulin</w:t>
            </w:r>
            <w:proofErr w:type="spellEnd"/>
            <w:r w:rsidR="006F66CA">
              <w:rPr>
                <w:rFonts w:ascii="Calibri" w:hAnsi="Calibri" w:cs="Calibri"/>
                <w:sz w:val="22"/>
                <w:szCs w:val="22"/>
              </w:rPr>
              <w:t xml:space="preserve"> asked how the </w:t>
            </w:r>
            <w:proofErr w:type="spellStart"/>
            <w:r w:rsidR="006F66CA">
              <w:rPr>
                <w:rFonts w:ascii="Calibri" w:hAnsi="Calibri" w:cs="Calibri"/>
                <w:sz w:val="22"/>
                <w:szCs w:val="22"/>
              </w:rPr>
              <w:t>interactios</w:t>
            </w:r>
            <w:proofErr w:type="spellEnd"/>
            <w:r w:rsidR="006F66CA">
              <w:rPr>
                <w:rFonts w:ascii="Calibri" w:hAnsi="Calibri" w:cs="Calibri"/>
                <w:sz w:val="22"/>
                <w:szCs w:val="22"/>
              </w:rPr>
              <w:t xml:space="preserve"> are done </w:t>
            </w:r>
            <w:proofErr w:type="gramStart"/>
            <w:r w:rsidR="006F66CA">
              <w:rPr>
                <w:rFonts w:ascii="Calibri" w:hAnsi="Calibri" w:cs="Calibri"/>
                <w:sz w:val="22"/>
                <w:szCs w:val="22"/>
              </w:rPr>
              <w:t>now?</w:t>
            </w:r>
            <w:proofErr w:type="gramEnd"/>
          </w:p>
          <w:p w14:paraId="5401CAAC" w14:textId="22566425" w:rsidR="00BE026B" w:rsidRDefault="006F66CA" w:rsidP="00D961F5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E. </w:t>
            </w:r>
            <w:r w:rsidRPr="009B1D4F">
              <w:rPr>
                <w:rFonts w:ascii="Calibri" w:hAnsi="Calibri" w:cs="Calibri"/>
                <w:sz w:val="22"/>
                <w:szCs w:val="22"/>
              </w:rPr>
              <w:t>Joffrin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replied that at the moment TFLs set separate meetings of different TSVVs with relevant experiments, the outcome is reported to the Thrust.</w:t>
            </w:r>
          </w:p>
          <w:p w14:paraId="48590E00" w14:textId="77777777" w:rsidR="006F66CA" w:rsidRDefault="006F66CA" w:rsidP="00D961F5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</w:pPr>
          </w:p>
          <w:p w14:paraId="0170B894" w14:textId="7DA444A1" w:rsidR="00D961F5" w:rsidRPr="00D961F5" w:rsidRDefault="00BE026B" w:rsidP="00D961F5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Q</w:t>
            </w: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F66CA">
              <w:rPr>
                <w:rFonts w:ascii="Calibri" w:hAnsi="Calibri" w:cs="Calibri"/>
                <w:sz w:val="22"/>
                <w:szCs w:val="22"/>
              </w:rPr>
              <w:t>S.Brezinsek</w:t>
            </w:r>
            <w:proofErr w:type="spellEnd"/>
            <w:r w:rsidR="006F66CA">
              <w:rPr>
                <w:rFonts w:ascii="Calibri" w:hAnsi="Calibri" w:cs="Calibri"/>
                <w:sz w:val="22"/>
                <w:szCs w:val="22"/>
              </w:rPr>
              <w:t xml:space="preserve"> pointed out that the composition of Thrusts must be updated</w:t>
            </w:r>
            <w:r w:rsidR="008124EE">
              <w:rPr>
                <w:rFonts w:ascii="Calibri" w:hAnsi="Calibri" w:cs="Calibri"/>
                <w:sz w:val="22"/>
                <w:szCs w:val="22"/>
              </w:rPr>
              <w:t xml:space="preserve"> to include additional WPs (for instance W7X into Thrust#2)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8124EE">
              <w:rPr>
                <w:rFonts w:ascii="Calibri" w:hAnsi="Calibri" w:cs="Calibri"/>
                <w:sz w:val="22"/>
                <w:szCs w:val="22"/>
              </w:rPr>
              <w:t xml:space="preserve"> Also people from the DEMO central team shall be closer integrated into Thrust activities.</w:t>
            </w:r>
          </w:p>
          <w:p w14:paraId="55EE0AB3" w14:textId="5FE668DF" w:rsidR="00F66D93" w:rsidRDefault="008124EE" w:rsidP="00D961F5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F. Jenko replied 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there are already interactions at the SB level (a few names were proposed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H.Zohm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). It is also possible to add them to the particular Thrust. </w:t>
            </w:r>
          </w:p>
          <w:p w14:paraId="6F6E89FD" w14:textId="59730578" w:rsidR="00C82B2A" w:rsidRPr="00CC3DAF" w:rsidRDefault="00C82B2A" w:rsidP="008124E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D40" w:rsidRPr="006A39C3" w14:paraId="0DD29FDC" w14:textId="77777777" w:rsidTr="00A56D40">
        <w:tc>
          <w:tcPr>
            <w:tcW w:w="328" w:type="dxa"/>
            <w:shd w:val="clear" w:color="auto" w:fill="D9E2F3" w:themeFill="accent1" w:themeFillTint="33"/>
          </w:tcPr>
          <w:p w14:paraId="1404C9C9" w14:textId="77777777" w:rsidR="00A56D40" w:rsidRDefault="00A56D40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shd w:val="clear" w:color="auto" w:fill="D9E2F3" w:themeFill="accent1" w:themeFillTint="33"/>
          </w:tcPr>
          <w:p w14:paraId="16BDE3A3" w14:textId="167D02DB" w:rsidR="00A56D40" w:rsidRPr="00561C19" w:rsidRDefault="008124EE" w:rsidP="007338D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8124E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Thrust 1: Pedestal &amp; SOL Turbulence</w:t>
            </w:r>
          </w:p>
        </w:tc>
      </w:tr>
      <w:tr w:rsidR="007338D9" w:rsidRPr="006A39C3" w14:paraId="17AA1F5A" w14:textId="77777777" w:rsidTr="00944758">
        <w:tc>
          <w:tcPr>
            <w:tcW w:w="328" w:type="dxa"/>
            <w:shd w:val="clear" w:color="auto" w:fill="auto"/>
          </w:tcPr>
          <w:p w14:paraId="1D7BB5EA" w14:textId="0760A92E" w:rsidR="007338D9" w:rsidRPr="00B5210D" w:rsidRDefault="00E85298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9340" w:type="dxa"/>
            <w:shd w:val="clear" w:color="auto" w:fill="auto"/>
          </w:tcPr>
          <w:p w14:paraId="01703CB1" w14:textId="77777777" w:rsidR="00C920DE" w:rsidRDefault="008124EE" w:rsidP="00C920DE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 Vianello presented the summary of the Thrust #1 activities</w:t>
            </w:r>
            <w:r w:rsidR="003F298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C920DE">
              <w:rPr>
                <w:rFonts w:ascii="Calibri" w:hAnsi="Calibri" w:cs="Calibri"/>
                <w:bCs/>
                <w:sz w:val="22"/>
                <w:szCs w:val="22"/>
              </w:rPr>
              <w:t xml:space="preserve"> I</w:t>
            </w:r>
            <w:r w:rsidR="00C920DE" w:rsidRPr="00C920DE">
              <w:rPr>
                <w:rFonts w:ascii="Calibri" w:hAnsi="Calibri" w:cs="Calibri"/>
                <w:bCs/>
                <w:sz w:val="22"/>
                <w:szCs w:val="22"/>
              </w:rPr>
              <w:t xml:space="preserve">dentified actions </w:t>
            </w:r>
            <w:r w:rsidR="00C920DE">
              <w:rPr>
                <w:rFonts w:ascii="Calibri" w:hAnsi="Calibri" w:cs="Calibri"/>
                <w:bCs/>
                <w:sz w:val="22"/>
                <w:szCs w:val="22"/>
              </w:rPr>
              <w:t>by the Thrust#1</w:t>
            </w:r>
            <w:r w:rsidR="00C920DE" w:rsidRPr="00C920DE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653EDFC3" w14:textId="3F82CEDC" w:rsidR="00C920DE" w:rsidRPr="00C920DE" w:rsidRDefault="00C920DE" w:rsidP="00C920DE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 xml:space="preserve">• Priorities of the modelling/interpretative requests (WPTE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&gt;&gt;</w:t>
            </w: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 xml:space="preserve">TSVVs). This will </w:t>
            </w:r>
          </w:p>
          <w:p w14:paraId="381B3872" w14:textId="77777777" w:rsidR="00C920DE" w:rsidRPr="00C920DE" w:rsidRDefault="00C920DE" w:rsidP="00C920DE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>happen after WPTE Review and Program meetings</w:t>
            </w:r>
          </w:p>
          <w:p w14:paraId="075149E1" w14:textId="77777777" w:rsidR="00C920DE" w:rsidRPr="00C920DE" w:rsidRDefault="00C920DE" w:rsidP="00C920DE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 xml:space="preserve">• Feedback on possible stepladder approach: which issue can be firstly addressed </w:t>
            </w:r>
          </w:p>
          <w:p w14:paraId="4D19A0CE" w14:textId="77777777" w:rsidR="00C920DE" w:rsidRDefault="00C920DE" w:rsidP="00C920DE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>(TSVVs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&gt;&gt;</w:t>
            </w: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>WPTE).</w:t>
            </w:r>
          </w:p>
          <w:p w14:paraId="548BF5C2" w14:textId="55FEA823" w:rsidR="00C920DE" w:rsidRPr="00C920DE" w:rsidRDefault="00C920DE" w:rsidP="00C920DE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>• Theory-driven experimental proposals for validation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 xml:space="preserve">Thrust will foster synergies </w:t>
            </w:r>
          </w:p>
          <w:p w14:paraId="12168735" w14:textId="258517F0" w:rsidR="00197326" w:rsidRDefault="00C920DE" w:rsidP="00C920DE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C920D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with</w:t>
            </w:r>
            <w:proofErr w:type="gramEnd"/>
            <w:r w:rsidRPr="00C920DE">
              <w:rPr>
                <w:rFonts w:ascii="Calibri" w:hAnsi="Calibri" w:cs="Calibri"/>
                <w:bCs/>
                <w:sz w:val="22"/>
                <w:szCs w:val="22"/>
              </w:rPr>
              <w:t xml:space="preserve"> present SCs to put forward these proposals in future WPTE calls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79D0EC45" w14:textId="77777777" w:rsidR="00AA330B" w:rsidRDefault="00AA330B" w:rsidP="00AA330B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EAE449" w14:textId="77777777" w:rsidR="00197326" w:rsidRDefault="00197326" w:rsidP="00197326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i/>
                <w:sz w:val="22"/>
                <w:szCs w:val="22"/>
              </w:rPr>
              <w:t>Discussions:</w:t>
            </w:r>
          </w:p>
          <w:p w14:paraId="7B226292" w14:textId="6773D2E1" w:rsidR="00197326" w:rsidRDefault="00197326" w:rsidP="00197326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Q: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E0462">
              <w:rPr>
                <w:rFonts w:ascii="Calibri" w:hAnsi="Calibri" w:cs="Calibri"/>
                <w:sz w:val="22"/>
                <w:szCs w:val="22"/>
              </w:rPr>
              <w:t>F.Jenko</w:t>
            </w:r>
            <w:proofErr w:type="spellEnd"/>
            <w:r w:rsidR="005E0462">
              <w:rPr>
                <w:rFonts w:ascii="Calibri" w:hAnsi="Calibri" w:cs="Calibri"/>
                <w:sz w:val="22"/>
                <w:szCs w:val="22"/>
              </w:rPr>
              <w:t xml:space="preserve"> mentioned that the list of WPTE topics is very long and TSVV </w:t>
            </w:r>
            <w:proofErr w:type="spellStart"/>
            <w:r w:rsidR="005E0462">
              <w:rPr>
                <w:rFonts w:ascii="Calibri" w:hAnsi="Calibri" w:cs="Calibri"/>
                <w:sz w:val="22"/>
                <w:szCs w:val="22"/>
              </w:rPr>
              <w:t>can not</w:t>
            </w:r>
            <w:proofErr w:type="spellEnd"/>
            <w:r w:rsidR="005E0462">
              <w:rPr>
                <w:rFonts w:ascii="Calibri" w:hAnsi="Calibri" w:cs="Calibri"/>
                <w:sz w:val="22"/>
                <w:szCs w:val="22"/>
              </w:rPr>
              <w:t xml:space="preserve"> cover all of them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087BE8" w14:textId="77C5E325" w:rsidR="005B50E1" w:rsidRDefault="005E0462" w:rsidP="00197326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="005B50E1"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 w:rsidR="005B50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N.Vianello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replied that prioritization will be done</w:t>
            </w:r>
            <w:r w:rsidR="009B753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5F61176" w14:textId="77777777" w:rsidR="005B50E1" w:rsidRDefault="005B50E1" w:rsidP="00197326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4BBA93" w14:textId="4CB69BD5" w:rsidR="00197326" w:rsidRDefault="00197326" w:rsidP="00197326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Q: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E0462">
              <w:rPr>
                <w:rFonts w:ascii="Calibri" w:hAnsi="Calibri" w:cs="Calibri"/>
                <w:sz w:val="22"/>
                <w:szCs w:val="22"/>
              </w:rPr>
              <w:t>S.Brezinsek</w:t>
            </w:r>
            <w:proofErr w:type="spellEnd"/>
            <w:r w:rsidR="005E0462">
              <w:rPr>
                <w:rFonts w:ascii="Calibri" w:hAnsi="Calibri" w:cs="Calibri"/>
                <w:sz w:val="22"/>
                <w:szCs w:val="22"/>
              </w:rPr>
              <w:t xml:space="preserve"> noticed that there are too many detailed V&amp;V tasks discussed at the moment under Thrust#1, whereas it might be not appropriate for the starting phase of E-TASC programme. Validation discussions should be more suitable at the end of TSVV.</w:t>
            </w:r>
            <w:r w:rsidR="00262C92">
              <w:rPr>
                <w:rFonts w:ascii="Calibri" w:hAnsi="Calibri" w:cs="Calibri"/>
                <w:sz w:val="22"/>
                <w:szCs w:val="22"/>
              </w:rPr>
              <w:t xml:space="preserve"> Question if PIs are not overloaded by such detailed request.</w:t>
            </w:r>
          </w:p>
          <w:p w14:paraId="71B8A227" w14:textId="43C4E17C" w:rsidR="005E0462" w:rsidRDefault="005E0462" w:rsidP="005E0462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N.Vianello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replied that </w:t>
            </w:r>
            <w:r>
              <w:rPr>
                <w:rFonts w:ascii="Calibri" w:hAnsi="Calibri" w:cs="Calibri"/>
                <w:sz w:val="22"/>
                <w:szCs w:val="22"/>
              </w:rPr>
              <w:t>V&amp;V initiative is coming from TSVV PIs, when projects would like to follow progressive validation exercise through all the development time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DFE8110" w14:textId="28648717" w:rsidR="002D59B4" w:rsidRPr="006858B9" w:rsidRDefault="002D59B4" w:rsidP="005E0462">
            <w:pPr>
              <w:pStyle w:val="Default"/>
              <w:spacing w:before="60" w:after="60"/>
              <w:ind w:left="708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6A1C92" w:rsidRPr="001F42F9" w14:paraId="280F6F7E" w14:textId="77777777" w:rsidTr="003E7095">
        <w:tc>
          <w:tcPr>
            <w:tcW w:w="328" w:type="dxa"/>
            <w:shd w:val="clear" w:color="auto" w:fill="D9E2F3" w:themeFill="accent1" w:themeFillTint="33"/>
          </w:tcPr>
          <w:p w14:paraId="2C1EFDD5" w14:textId="279E2C0D" w:rsidR="006A1C92" w:rsidRPr="00B5210D" w:rsidRDefault="006A1C92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shd w:val="clear" w:color="auto" w:fill="D9E2F3" w:themeFill="accent1" w:themeFillTint="33"/>
          </w:tcPr>
          <w:p w14:paraId="420A814E" w14:textId="2235BD1E" w:rsidR="006A1C92" w:rsidRPr="00B5210D" w:rsidRDefault="005E0462" w:rsidP="003E709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0462">
              <w:rPr>
                <w:rFonts w:ascii="Calibri" w:hAnsi="Calibri" w:cs="Calibri"/>
                <w:b/>
                <w:sz w:val="22"/>
                <w:szCs w:val="22"/>
              </w:rPr>
              <w:t>Thrust 2: Edge Physics &amp; PWI</w:t>
            </w:r>
          </w:p>
        </w:tc>
      </w:tr>
      <w:tr w:rsidR="003E7095" w:rsidRPr="001F42F9" w14:paraId="273E1AE1" w14:textId="77777777" w:rsidTr="00944758">
        <w:tc>
          <w:tcPr>
            <w:tcW w:w="328" w:type="dxa"/>
            <w:shd w:val="clear" w:color="auto" w:fill="auto"/>
          </w:tcPr>
          <w:p w14:paraId="6403ACE9" w14:textId="2247050E" w:rsidR="003E7095" w:rsidRDefault="00E85298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9340" w:type="dxa"/>
            <w:shd w:val="clear" w:color="auto" w:fill="auto"/>
          </w:tcPr>
          <w:p w14:paraId="2B96CCEA" w14:textId="34A2ED7F" w:rsidR="003E7095" w:rsidRDefault="009B2A95" w:rsidP="003E709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Brezinsek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presented the summary of Thrust#2 activities</w:t>
            </w:r>
            <w:r w:rsidR="00E8529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He reported very productive 1</w:t>
            </w:r>
            <w:r w:rsidRPr="009B2A95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progress meeting, noticing that: </w:t>
            </w:r>
            <w:r w:rsidRPr="009B2A95">
              <w:rPr>
                <w:rFonts w:ascii="Calibri" w:hAnsi="Calibri" w:cs="Calibri"/>
                <w:sz w:val="22"/>
                <w:szCs w:val="22"/>
              </w:rPr>
              <w:t>FTD persons with common interest in PWI &amp; E needs to be invited for next thrust meetings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2B27CB0" w14:textId="77777777" w:rsidR="005E0462" w:rsidRDefault="005E0462" w:rsidP="005E0462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i/>
                <w:sz w:val="22"/>
                <w:szCs w:val="22"/>
              </w:rPr>
              <w:t>Discussions:</w:t>
            </w:r>
          </w:p>
          <w:p w14:paraId="64663092" w14:textId="3EBD885A" w:rsidR="005E0462" w:rsidRDefault="005E0462" w:rsidP="005E0462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Q: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 Wiesen noticed that it is important to keep all interested parties involved (like DCT), but this should not overload Thrusts</w:t>
            </w:r>
            <w:r w:rsidR="009B2A95">
              <w:rPr>
                <w:rFonts w:ascii="Calibri" w:hAnsi="Calibri" w:cs="Calibri"/>
                <w:sz w:val="22"/>
                <w:szCs w:val="22"/>
              </w:rPr>
              <w:t xml:space="preserve"> in terms of the number of attendees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F623990" w14:textId="64A4A9D5" w:rsidR="005E0462" w:rsidRDefault="00B247ED" w:rsidP="005E0462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="005E0462"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 w:rsidR="005E04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2A95">
              <w:rPr>
                <w:rFonts w:ascii="Calibri" w:hAnsi="Calibri" w:cs="Calibri"/>
                <w:sz w:val="22"/>
                <w:szCs w:val="22"/>
              </w:rPr>
              <w:t xml:space="preserve">In addition, </w:t>
            </w:r>
            <w:r w:rsidR="005E0462">
              <w:rPr>
                <w:rFonts w:ascii="Calibri" w:hAnsi="Calibri" w:cs="Calibri"/>
                <w:sz w:val="22"/>
                <w:szCs w:val="22"/>
              </w:rPr>
              <w:t xml:space="preserve">S. </w:t>
            </w:r>
            <w:proofErr w:type="spellStart"/>
            <w:r w:rsidR="005E0462">
              <w:rPr>
                <w:rFonts w:ascii="Calibri" w:hAnsi="Calibri" w:cs="Calibri"/>
                <w:sz w:val="22"/>
                <w:szCs w:val="22"/>
              </w:rPr>
              <w:t>Brezinsek</w:t>
            </w:r>
            <w:proofErr w:type="spellEnd"/>
            <w:r w:rsidR="005E0462">
              <w:rPr>
                <w:rFonts w:ascii="Calibri" w:hAnsi="Calibri" w:cs="Calibri"/>
                <w:sz w:val="22"/>
                <w:szCs w:val="22"/>
              </w:rPr>
              <w:t xml:space="preserve"> brought attention to a few points: TSVV-06 was receiving very moderate ACH support, may be SB can check the situation with the PI and allocate more ACH resources if needed; TSVV</w:t>
            </w:r>
            <w:r w:rsidR="009B2A95">
              <w:rPr>
                <w:rFonts w:ascii="Calibri" w:hAnsi="Calibri" w:cs="Calibri"/>
                <w:sz w:val="22"/>
                <w:szCs w:val="22"/>
              </w:rPr>
              <w:t>-07 requires DEMO plasma background – therefore input from DCT is essential</w:t>
            </w:r>
            <w:r w:rsidR="005E046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EBA328D" w14:textId="1823C86C" w:rsidR="002D59B4" w:rsidRDefault="00B247ED" w:rsidP="002D59B4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 Wiesen noticed 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it is not easy to bring together all people involved in EMC3.</w:t>
            </w:r>
          </w:p>
          <w:p w14:paraId="60E206A2" w14:textId="77777777" w:rsidR="00B247ED" w:rsidRDefault="00B247ED" w:rsidP="00B247ED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R.Pitts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told that IO works a lot on EMC3 benchmarking and will be happy to collaborate to EF on this activity.</w:t>
            </w:r>
          </w:p>
          <w:p w14:paraId="7C0D59E2" w14:textId="6A33D0E6" w:rsidR="00B247ED" w:rsidRPr="002D59B4" w:rsidRDefault="00B247ED" w:rsidP="00B247ED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076" w:rsidRPr="001F42F9" w14:paraId="37B6652F" w14:textId="77777777" w:rsidTr="002D5076">
        <w:tc>
          <w:tcPr>
            <w:tcW w:w="328" w:type="dxa"/>
            <w:shd w:val="clear" w:color="auto" w:fill="D9E2F3" w:themeFill="accent1" w:themeFillTint="33"/>
          </w:tcPr>
          <w:p w14:paraId="4558F078" w14:textId="77777777" w:rsidR="002D5076" w:rsidRDefault="002D5076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shd w:val="clear" w:color="auto" w:fill="D9E2F3" w:themeFill="accent1" w:themeFillTint="33"/>
          </w:tcPr>
          <w:p w14:paraId="000E17DF" w14:textId="1B1964B7" w:rsidR="002D5076" w:rsidRPr="002D5076" w:rsidRDefault="00B247ED" w:rsidP="003E709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247ED">
              <w:rPr>
                <w:rFonts w:ascii="Calibri" w:hAnsi="Calibri" w:cs="Calibri"/>
                <w:b/>
                <w:sz w:val="22"/>
                <w:szCs w:val="22"/>
              </w:rPr>
              <w:t>Thrust 3: MHD &amp; REs</w:t>
            </w:r>
          </w:p>
        </w:tc>
      </w:tr>
      <w:tr w:rsidR="002D5076" w:rsidRPr="001F42F9" w14:paraId="2E8B8D98" w14:textId="77777777" w:rsidTr="00944758">
        <w:tc>
          <w:tcPr>
            <w:tcW w:w="328" w:type="dxa"/>
            <w:shd w:val="clear" w:color="auto" w:fill="auto"/>
          </w:tcPr>
          <w:p w14:paraId="61D92DB6" w14:textId="7626FB8A" w:rsidR="002D5076" w:rsidRDefault="002D5076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9340" w:type="dxa"/>
            <w:shd w:val="clear" w:color="auto" w:fill="auto"/>
          </w:tcPr>
          <w:p w14:paraId="0F7BF30E" w14:textId="60B6CB19" w:rsidR="002D5076" w:rsidRDefault="00897161" w:rsidP="003E709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Socci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presented the summary of Thrust#3 activities. Also a number of more general issues were brought to the attention of the meeting (alignment of TSVV and WP topics, future of the ETS, Thrust WIKI, mobility for TSVVs) </w:t>
            </w:r>
          </w:p>
          <w:p w14:paraId="1866B9CA" w14:textId="77777777" w:rsidR="002D5076" w:rsidRDefault="002D5076" w:rsidP="003E709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27F194" w14:textId="77777777" w:rsidR="002D5076" w:rsidRDefault="002D5076" w:rsidP="002D5076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i/>
                <w:sz w:val="22"/>
                <w:szCs w:val="22"/>
              </w:rPr>
              <w:t>Discussions:</w:t>
            </w:r>
          </w:p>
          <w:p w14:paraId="7047381F" w14:textId="723499D2" w:rsidR="0080641C" w:rsidRDefault="003632AB" w:rsidP="00184CFF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="00AD79E0" w:rsidRPr="00AD79E0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 w:rsidR="00AD79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CFF">
              <w:rPr>
                <w:rFonts w:ascii="Calibri" w:hAnsi="Calibri" w:cs="Calibri"/>
                <w:sz w:val="22"/>
                <w:szCs w:val="22"/>
              </w:rPr>
              <w:t>V.Naulin</w:t>
            </w:r>
            <w:proofErr w:type="spellEnd"/>
            <w:r w:rsidR="00184CFF">
              <w:rPr>
                <w:rFonts w:ascii="Calibri" w:hAnsi="Calibri" w:cs="Calibri"/>
                <w:sz w:val="22"/>
                <w:szCs w:val="22"/>
              </w:rPr>
              <w:t xml:space="preserve"> as immediate response to some of issues: travel funding sufficient for at least one TSVV meeting per year will be made available to projects; WIKIs can be established</w:t>
            </w:r>
            <w:r w:rsidR="00E9174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96836F" w14:textId="7899E7CC" w:rsidR="0080641C" w:rsidRDefault="00184CFF" w:rsidP="002D5076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="00AD79E0" w:rsidRPr="00AD79E0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 w:rsidR="00AD79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F. Jenko told that the list of issues in Carlo’s presentation is very useful and will be discussed by the following SB</w:t>
            </w:r>
            <w:r w:rsidR="00AD79E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any grouping of TSVVs there will be pro and contra, present structure seems to be quite optimized.</w:t>
            </w:r>
          </w:p>
          <w:p w14:paraId="3FADD959" w14:textId="77777777" w:rsidR="00360760" w:rsidRDefault="00AD79E0" w:rsidP="00360760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760">
              <w:rPr>
                <w:rFonts w:ascii="Calibri" w:hAnsi="Calibri" w:cs="Calibri"/>
                <w:sz w:val="22"/>
                <w:szCs w:val="22"/>
              </w:rPr>
              <w:t>E. Joffrin: there is a work on reduced models included in TSVV, this requires very close connection to the experiment;</w:t>
            </w:r>
          </w:p>
          <w:p w14:paraId="1DFB9795" w14:textId="4904ED2C" w:rsidR="00F4076D" w:rsidRPr="00360760" w:rsidRDefault="00360760" w:rsidP="00F4076D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607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The message on ETS is not clear</w:t>
            </w:r>
            <w:r w:rsidR="002F749F" w:rsidRPr="0036076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The future of the ETS and modules developed for it must be clarified to the community.</w:t>
            </w:r>
          </w:p>
          <w:p w14:paraId="63BB968D" w14:textId="145C5C60" w:rsidR="00F4076D" w:rsidRDefault="00F4076D" w:rsidP="00F4076D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7F1" w:rsidRPr="001F42F9" w14:paraId="06FB659F" w14:textId="77777777" w:rsidTr="008A17F1">
        <w:tc>
          <w:tcPr>
            <w:tcW w:w="328" w:type="dxa"/>
            <w:shd w:val="clear" w:color="auto" w:fill="D9E2F3" w:themeFill="accent1" w:themeFillTint="33"/>
          </w:tcPr>
          <w:p w14:paraId="70B0E9BD" w14:textId="77777777" w:rsidR="008A17F1" w:rsidRDefault="008A17F1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shd w:val="clear" w:color="auto" w:fill="D9E2F3" w:themeFill="accent1" w:themeFillTint="33"/>
          </w:tcPr>
          <w:p w14:paraId="4E03E880" w14:textId="0E2DEE2E" w:rsidR="008A17F1" w:rsidRPr="008A17F1" w:rsidRDefault="00360760" w:rsidP="003E709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760">
              <w:rPr>
                <w:rFonts w:ascii="Calibri" w:hAnsi="Calibri" w:cs="Calibri"/>
                <w:b/>
                <w:sz w:val="22"/>
                <w:szCs w:val="22"/>
              </w:rPr>
              <w:t xml:space="preserve">Thrust 4: </w:t>
            </w:r>
            <w:proofErr w:type="spellStart"/>
            <w:r w:rsidRPr="00360760">
              <w:rPr>
                <w:rFonts w:ascii="Calibri" w:hAnsi="Calibri" w:cs="Calibri"/>
                <w:b/>
                <w:sz w:val="22"/>
                <w:szCs w:val="22"/>
              </w:rPr>
              <w:t>Stellarators</w:t>
            </w:r>
            <w:proofErr w:type="spellEnd"/>
          </w:p>
        </w:tc>
      </w:tr>
      <w:tr w:rsidR="008A17F1" w:rsidRPr="001F42F9" w14:paraId="5719D3CB" w14:textId="77777777" w:rsidTr="00944758">
        <w:tc>
          <w:tcPr>
            <w:tcW w:w="328" w:type="dxa"/>
            <w:shd w:val="clear" w:color="auto" w:fill="auto"/>
          </w:tcPr>
          <w:p w14:paraId="6CD2CAA5" w14:textId="57ADAA28" w:rsidR="008A17F1" w:rsidRDefault="008A17F1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9340" w:type="dxa"/>
            <w:shd w:val="clear" w:color="auto" w:fill="auto"/>
          </w:tcPr>
          <w:p w14:paraId="1AA79349" w14:textId="5D0B8E1E" w:rsidR="00B0442D" w:rsidRDefault="00360760" w:rsidP="003607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Calvo presented the status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Thust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 activities.</w:t>
            </w:r>
          </w:p>
          <w:p w14:paraId="1F580CA3" w14:textId="77777777" w:rsidR="00F4076D" w:rsidRDefault="00F4076D" w:rsidP="0036076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5096A8" w14:textId="77777777" w:rsidR="00F4076D" w:rsidRDefault="00F4076D" w:rsidP="00F4076D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i/>
                <w:sz w:val="22"/>
                <w:szCs w:val="22"/>
              </w:rPr>
              <w:t>Discussions:</w:t>
            </w:r>
          </w:p>
          <w:p w14:paraId="4CB08552" w14:textId="77777777" w:rsidR="00F4076D" w:rsidRDefault="00F4076D" w:rsidP="00F4076D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Pr="00AD79E0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V.Naulin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made a remark that the travel budget 2021 will stay as it is now and for 2022 PMU will try to allocate more money (as it was discussed earlier at this meeting)</w:t>
            </w:r>
          </w:p>
          <w:p w14:paraId="6DB515FF" w14:textId="2AF76FE9" w:rsidR="00F4076D" w:rsidRPr="00360760" w:rsidRDefault="00F4076D" w:rsidP="00F4076D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R: </w:t>
            </w:r>
            <w:r>
              <w:rPr>
                <w:rFonts w:ascii="Calibri" w:hAnsi="Calibri" w:cs="Calibri"/>
                <w:sz w:val="22"/>
                <w:szCs w:val="22"/>
              </w:rPr>
              <w:t>F. Jenko made the remark regarding the interaction between tokamak and Stellarator communities: the invitation to the Thrust meeting must be more specific, targeting people involved in the discussed topic.</w:t>
            </w:r>
          </w:p>
        </w:tc>
      </w:tr>
      <w:tr w:rsidR="008A17F1" w:rsidRPr="001F42F9" w14:paraId="2CD03978" w14:textId="77777777" w:rsidTr="008A17F1">
        <w:tc>
          <w:tcPr>
            <w:tcW w:w="328" w:type="dxa"/>
            <w:shd w:val="clear" w:color="auto" w:fill="D9E2F3" w:themeFill="accent1" w:themeFillTint="33"/>
          </w:tcPr>
          <w:p w14:paraId="318EB9CA" w14:textId="77777777" w:rsidR="008A17F1" w:rsidRDefault="008A17F1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shd w:val="clear" w:color="auto" w:fill="D9E2F3" w:themeFill="accent1" w:themeFillTint="33"/>
          </w:tcPr>
          <w:p w14:paraId="4B7A45AF" w14:textId="251D08CD" w:rsidR="008A17F1" w:rsidRPr="008A17F1" w:rsidRDefault="00360760" w:rsidP="003E709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760">
              <w:rPr>
                <w:rFonts w:ascii="Calibri" w:hAnsi="Calibri" w:cs="Calibri"/>
                <w:b/>
                <w:sz w:val="22"/>
                <w:szCs w:val="22"/>
              </w:rPr>
              <w:t>Thrust 5: Whole-Device Modeling</w:t>
            </w:r>
          </w:p>
        </w:tc>
      </w:tr>
      <w:tr w:rsidR="008A17F1" w:rsidRPr="001F42F9" w14:paraId="11F858CA" w14:textId="77777777" w:rsidTr="00944758">
        <w:tc>
          <w:tcPr>
            <w:tcW w:w="328" w:type="dxa"/>
            <w:shd w:val="clear" w:color="auto" w:fill="auto"/>
          </w:tcPr>
          <w:p w14:paraId="7558A944" w14:textId="3C65B3D9" w:rsidR="008A17F1" w:rsidRDefault="008A17F1" w:rsidP="001526E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9340" w:type="dxa"/>
            <w:shd w:val="clear" w:color="auto" w:fill="auto"/>
          </w:tcPr>
          <w:p w14:paraId="36C6A95D" w14:textId="644E8805" w:rsidR="00B0442D" w:rsidRDefault="00F4076D" w:rsidP="003E709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X. Litaudon has presented the overview of the Thrust 5. First Thrust meeting is expected on 7</w:t>
            </w:r>
            <w:r w:rsidRPr="00F4076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October 2021. </w:t>
            </w:r>
          </w:p>
          <w:p w14:paraId="53041E86" w14:textId="77777777" w:rsidR="00F4076D" w:rsidRDefault="00F4076D" w:rsidP="00F4076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13D2A5" w14:textId="77777777" w:rsidR="00F4076D" w:rsidRDefault="00F4076D" w:rsidP="00F4076D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i/>
                <w:sz w:val="22"/>
                <w:szCs w:val="22"/>
              </w:rPr>
              <w:t>Discussions:</w:t>
            </w:r>
          </w:p>
          <w:p w14:paraId="436710C6" w14:textId="0AC4A161" w:rsidR="00B0442D" w:rsidRDefault="00ED7883" w:rsidP="00ED7883">
            <w:pPr>
              <w:spacing w:before="60" w:after="60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R: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D.Kalupin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Software standards will be presented to the SB on 29.09.2021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656294EE" w14:textId="18E279CB" w:rsidR="00B0442D" w:rsidRPr="00B0442D" w:rsidRDefault="00B0442D" w:rsidP="00B0442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760" w:rsidRPr="00360760" w14:paraId="5A4174D8" w14:textId="77777777" w:rsidTr="00360760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F3AE90" w14:textId="77777777" w:rsidR="00360760" w:rsidRPr="00360760" w:rsidRDefault="00360760" w:rsidP="00A47C6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7CBBE7" w14:textId="1EAA962A" w:rsidR="00360760" w:rsidRPr="00360760" w:rsidRDefault="00F4076D" w:rsidP="00A47C6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76D">
              <w:rPr>
                <w:rFonts w:ascii="Calibri" w:hAnsi="Calibri" w:cs="Calibri"/>
                <w:b/>
                <w:sz w:val="22"/>
                <w:szCs w:val="22"/>
              </w:rPr>
              <w:t>ITER physic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 priorities relevant to the WP</w:t>
            </w:r>
          </w:p>
        </w:tc>
      </w:tr>
      <w:tr w:rsidR="00360760" w:rsidRPr="001F42F9" w14:paraId="67ACB382" w14:textId="77777777" w:rsidTr="00360760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9D6" w14:textId="44330334" w:rsidR="00360760" w:rsidRDefault="00360760" w:rsidP="00A47C6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9900" w14:textId="501ABDFE" w:rsidR="00360760" w:rsidRDefault="007A02A0" w:rsidP="00A47C6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Pinches presented ITER priorities linked with WPAC. Besides addressing important physics and R&amp;D issues, collaboration on following tools has a high priority: IMAS, HFPS, PDS, data processing and interpretation (synthetic diagnostics), reduced models.</w:t>
            </w:r>
          </w:p>
          <w:p w14:paraId="2CF7A88B" w14:textId="77777777" w:rsidR="007A02A0" w:rsidRDefault="007A02A0" w:rsidP="00A47C6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FF8FDC" w14:textId="77777777" w:rsidR="007A02A0" w:rsidRDefault="007A02A0" w:rsidP="007A02A0">
            <w:pPr>
              <w:spacing w:before="60" w:after="60"/>
              <w:ind w:left="708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66D93">
              <w:rPr>
                <w:rFonts w:ascii="Calibri" w:hAnsi="Calibri" w:cs="Calibri"/>
                <w:b/>
                <w:i/>
                <w:sz w:val="22"/>
                <w:szCs w:val="22"/>
              </w:rPr>
              <w:t>Discussions:</w:t>
            </w:r>
          </w:p>
          <w:p w14:paraId="313EC510" w14:textId="3E772204" w:rsidR="007A02A0" w:rsidRDefault="007A02A0" w:rsidP="007A02A0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Q: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E. Joffrin: </w:t>
            </w:r>
            <w:r w:rsidRPr="007A0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Link between PDS and HFPS?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77A3CDF" w14:textId="3C81B5CD" w:rsidR="007A02A0" w:rsidRPr="007A02A0" w:rsidRDefault="007A02A0" w:rsidP="007A02A0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Both tools shall inter-change the modules, particularly the development of validated reduced models is important</w:t>
            </w:r>
          </w:p>
          <w:p w14:paraId="7002FE8B" w14:textId="760CCB52" w:rsidR="007A02A0" w:rsidRPr="00ED7883" w:rsidRDefault="00ED7883" w:rsidP="007A02A0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>R</w:t>
            </w:r>
            <w:r w:rsidR="007A02A0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X. Litaudon: Analysis tools are very important, but unfortunately due to lack of resources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can not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 covered </w:t>
            </w:r>
            <w:r w:rsidRPr="00E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under </w:t>
            </w:r>
            <w:proofErr w:type="spellStart"/>
            <w:r w:rsidRPr="00E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WPPrIO</w:t>
            </w:r>
            <w:proofErr w:type="spellEnd"/>
            <w:r w:rsidRPr="00E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F15F33F" w14:textId="50AAEDA8" w:rsidR="00ED7883" w:rsidRPr="00ED7883" w:rsidRDefault="00ED7883" w:rsidP="007A02A0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Real time control tools is also a part of TSVV-11 activities.</w:t>
            </w:r>
          </w:p>
          <w:p w14:paraId="5F6C4404" w14:textId="48C93020" w:rsidR="007A02A0" w:rsidRPr="007A02A0" w:rsidRDefault="007A02A0" w:rsidP="007A02A0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R: </w:t>
            </w:r>
            <w:r w:rsidR="00E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F. Jenko mentioned that some of reduced models can be developed within ACH based on the DB produced by more sophisticated tools</w:t>
            </w:r>
          </w:p>
          <w:p w14:paraId="7A6EC822" w14:textId="17A3D7BC" w:rsidR="00ED7883" w:rsidRDefault="00ED7883" w:rsidP="00ED7883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Q: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E. Joffrin: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 must discuss and understand which reduced models have a high priority, following ITER operation in the start phase and DEMO scenario simulations requirements</w:t>
            </w:r>
          </w:p>
          <w:p w14:paraId="03981899" w14:textId="42D432D8" w:rsidR="00537EFB" w:rsidRDefault="00537EFB" w:rsidP="00ED7883">
            <w:pPr>
              <w:spacing w:before="60" w:after="60"/>
              <w:ind w:left="708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</w:rPr>
              <w:t xml:space="preserve">R: </w:t>
            </w:r>
            <w:r w:rsidR="009E078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standard will be defined by the critical mass of users, particularly IMAS is going be promoted under E-TASC</w:t>
            </w:r>
          </w:p>
          <w:p w14:paraId="6C7F38A3" w14:textId="3B89DE51" w:rsidR="00360760" w:rsidRPr="00360760" w:rsidRDefault="00360760" w:rsidP="00A47C6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760" w:rsidRPr="00360760" w14:paraId="7DBACE3A" w14:textId="77777777" w:rsidTr="00360760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6F6A73" w14:textId="77777777" w:rsidR="00360760" w:rsidRPr="00360760" w:rsidRDefault="00360760" w:rsidP="00A47C6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53B105" w14:textId="4250587F" w:rsidR="00360760" w:rsidRPr="00360760" w:rsidRDefault="00F4076D" w:rsidP="00A47C6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076D">
              <w:rPr>
                <w:rFonts w:ascii="Calibri" w:hAnsi="Calibri" w:cs="Calibri"/>
                <w:b/>
                <w:sz w:val="22"/>
                <w:szCs w:val="22"/>
              </w:rPr>
              <w:t>Discussions of 2022 AWP (feedback to E-TASC SB)</w:t>
            </w:r>
          </w:p>
        </w:tc>
      </w:tr>
      <w:tr w:rsidR="00360760" w:rsidRPr="001F42F9" w14:paraId="1850DAC9" w14:textId="77777777" w:rsidTr="00360760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76DE" w14:textId="754D3AB4" w:rsidR="00360760" w:rsidRDefault="00360760" w:rsidP="00A47C6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D66C" w14:textId="583A4A96" w:rsidR="00360760" w:rsidRPr="00360760" w:rsidRDefault="009E0782" w:rsidP="00A47C6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remarks</w:t>
            </w:r>
          </w:p>
        </w:tc>
      </w:tr>
    </w:tbl>
    <w:p w14:paraId="6DCFDE76" w14:textId="77777777" w:rsidR="00EC6CCA" w:rsidRPr="00ED7A25" w:rsidRDefault="00EC6CCA" w:rsidP="003E7095">
      <w:pPr>
        <w:jc w:val="both"/>
        <w:rPr>
          <w:rFonts w:asciiTheme="minorHAnsi" w:hAnsiTheme="minorHAnsi"/>
          <w:sz w:val="22"/>
          <w:szCs w:val="22"/>
        </w:rPr>
      </w:pPr>
      <w:bookmarkStart w:id="10" w:name="_GoBack"/>
      <w:bookmarkEnd w:id="10"/>
    </w:p>
    <w:sectPr w:rsidR="00EC6CCA" w:rsidRPr="00ED7A25" w:rsidSect="005D039F">
      <w:headerReference w:type="default" r:id="rId8"/>
      <w:pgSz w:w="11906" w:h="16838" w:code="9"/>
      <w:pgMar w:top="2113" w:right="1134" w:bottom="1418" w:left="1134" w:header="567" w:footer="9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E98E" w14:textId="77777777" w:rsidR="00FC4B5D" w:rsidRDefault="00FC4B5D" w:rsidP="00F722A9">
      <w:r>
        <w:separator/>
      </w:r>
    </w:p>
  </w:endnote>
  <w:endnote w:type="continuationSeparator" w:id="0">
    <w:p w14:paraId="63819C0D" w14:textId="77777777" w:rsidR="00FC4B5D" w:rsidRDefault="00FC4B5D" w:rsidP="00F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652E" w14:textId="77777777" w:rsidR="00FC4B5D" w:rsidRDefault="00FC4B5D" w:rsidP="00F722A9">
      <w:r>
        <w:separator/>
      </w:r>
    </w:p>
  </w:footnote>
  <w:footnote w:type="continuationSeparator" w:id="0">
    <w:p w14:paraId="429B9DE5" w14:textId="77777777" w:rsidR="00FC4B5D" w:rsidRDefault="00FC4B5D" w:rsidP="00F7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8D53" w14:textId="77777777" w:rsidR="00AA330B" w:rsidRPr="001B5EDE" w:rsidRDefault="00AA330B" w:rsidP="001B5EDE">
    <w:pPr>
      <w:pStyle w:val="Header"/>
      <w:tabs>
        <w:tab w:val="clear" w:pos="4536"/>
        <w:tab w:val="clear" w:pos="9072"/>
        <w:tab w:val="right" w:pos="9600"/>
      </w:tabs>
      <w:rPr>
        <w:rFonts w:ascii="Cambria" w:hAnsi="Cambria"/>
        <w:sz w:val="8"/>
      </w:rPr>
    </w:pPr>
    <w:r>
      <w:rPr>
        <w:noProof/>
        <w:lang w:val="en-GB" w:eastAsia="en-GB"/>
      </w:rPr>
      <w:drawing>
        <wp:inline distT="0" distB="0" distL="0" distR="0" wp14:anchorId="58752612" wp14:editId="53DC464D">
          <wp:extent cx="2495550" cy="59236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usion_Logo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929" cy="6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3E9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F706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C4ABF"/>
    <w:multiLevelType w:val="hybridMultilevel"/>
    <w:tmpl w:val="ABC8CA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66697"/>
    <w:multiLevelType w:val="hybridMultilevel"/>
    <w:tmpl w:val="841CBD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808"/>
    <w:multiLevelType w:val="hybridMultilevel"/>
    <w:tmpl w:val="B3DE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3D59"/>
    <w:multiLevelType w:val="hybridMultilevel"/>
    <w:tmpl w:val="5FA84994"/>
    <w:lvl w:ilvl="0" w:tplc="1A8E3B7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737AC"/>
    <w:multiLevelType w:val="hybridMultilevel"/>
    <w:tmpl w:val="FE300F1E"/>
    <w:lvl w:ilvl="0" w:tplc="6464A8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84D29E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C037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ACDE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4678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A4F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3EDC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12E7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D61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20B7330"/>
    <w:multiLevelType w:val="hybridMultilevel"/>
    <w:tmpl w:val="A952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61FC"/>
    <w:multiLevelType w:val="hybridMultilevel"/>
    <w:tmpl w:val="3328F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222F5"/>
    <w:multiLevelType w:val="hybridMultilevel"/>
    <w:tmpl w:val="ABC8CA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0BE6"/>
    <w:multiLevelType w:val="hybridMultilevel"/>
    <w:tmpl w:val="66CC1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C3F50"/>
    <w:multiLevelType w:val="hybridMultilevel"/>
    <w:tmpl w:val="21F4F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9272C"/>
    <w:multiLevelType w:val="hybridMultilevel"/>
    <w:tmpl w:val="38126774"/>
    <w:lvl w:ilvl="0" w:tplc="DCDC84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7B76"/>
    <w:multiLevelType w:val="hybridMultilevel"/>
    <w:tmpl w:val="2A380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3E40"/>
    <w:multiLevelType w:val="hybridMultilevel"/>
    <w:tmpl w:val="9DEC0572"/>
    <w:lvl w:ilvl="0" w:tplc="74F6A14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10C69"/>
    <w:multiLevelType w:val="hybridMultilevel"/>
    <w:tmpl w:val="AF643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7968"/>
    <w:multiLevelType w:val="hybridMultilevel"/>
    <w:tmpl w:val="9B4EA1C0"/>
    <w:lvl w:ilvl="0" w:tplc="EC24BB0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4839"/>
    <w:multiLevelType w:val="hybridMultilevel"/>
    <w:tmpl w:val="FE86E0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E55AB"/>
    <w:multiLevelType w:val="hybridMultilevel"/>
    <w:tmpl w:val="AA1EE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E65619"/>
    <w:multiLevelType w:val="multilevel"/>
    <w:tmpl w:val="95F453E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108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3585" w:hanging="1425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F7968"/>
    <w:multiLevelType w:val="hybridMultilevel"/>
    <w:tmpl w:val="917266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82F78"/>
    <w:multiLevelType w:val="hybridMultilevel"/>
    <w:tmpl w:val="8A008994"/>
    <w:lvl w:ilvl="0" w:tplc="9A621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2893"/>
    <w:multiLevelType w:val="hybridMultilevel"/>
    <w:tmpl w:val="0608D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518B6"/>
    <w:multiLevelType w:val="hybridMultilevel"/>
    <w:tmpl w:val="5EB8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72A8"/>
    <w:multiLevelType w:val="multilevel"/>
    <w:tmpl w:val="FD5C4004"/>
    <w:lvl w:ilvl="0"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4E7377"/>
    <w:multiLevelType w:val="hybridMultilevel"/>
    <w:tmpl w:val="DABCE7FA"/>
    <w:lvl w:ilvl="0" w:tplc="12CE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E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8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8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8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D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167BCA"/>
    <w:multiLevelType w:val="multilevel"/>
    <w:tmpl w:val="B3E8741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6AC7D93"/>
    <w:multiLevelType w:val="hybridMultilevel"/>
    <w:tmpl w:val="93443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C148B6"/>
    <w:multiLevelType w:val="multilevel"/>
    <w:tmpl w:val="8834DC7A"/>
    <w:lvl w:ilvl="0"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E5B3102"/>
    <w:multiLevelType w:val="hybridMultilevel"/>
    <w:tmpl w:val="9200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2B38"/>
    <w:multiLevelType w:val="hybridMultilevel"/>
    <w:tmpl w:val="582636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0"/>
  </w:num>
  <w:num w:numId="4">
    <w:abstractNumId w:val="30"/>
  </w:num>
  <w:num w:numId="5">
    <w:abstractNumId w:val="25"/>
  </w:num>
  <w:num w:numId="6">
    <w:abstractNumId w:val="23"/>
  </w:num>
  <w:num w:numId="7">
    <w:abstractNumId w:val="28"/>
  </w:num>
  <w:num w:numId="8">
    <w:abstractNumId w:val="24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1"/>
  </w:num>
  <w:num w:numId="14">
    <w:abstractNumId w:val="18"/>
  </w:num>
  <w:num w:numId="15">
    <w:abstractNumId w:val="21"/>
  </w:num>
  <w:num w:numId="16">
    <w:abstractNumId w:val="14"/>
  </w:num>
  <w:num w:numId="17">
    <w:abstractNumId w:val="0"/>
  </w:num>
  <w:num w:numId="18">
    <w:abstractNumId w:val="4"/>
  </w:num>
  <w:num w:numId="19">
    <w:abstractNumId w:val="3"/>
  </w:num>
  <w:num w:numId="20">
    <w:abstractNumId w:val="20"/>
  </w:num>
  <w:num w:numId="21">
    <w:abstractNumId w:val="13"/>
  </w:num>
  <w:num w:numId="22">
    <w:abstractNumId w:val="6"/>
  </w:num>
  <w:num w:numId="23">
    <w:abstractNumId w:val="19"/>
  </w:num>
  <w:num w:numId="24">
    <w:abstractNumId w:val="16"/>
  </w:num>
  <w:num w:numId="25">
    <w:abstractNumId w:val="9"/>
  </w:num>
  <w:num w:numId="26">
    <w:abstractNumId w:val="22"/>
  </w:num>
  <w:num w:numId="27">
    <w:abstractNumId w:val="8"/>
  </w:num>
  <w:num w:numId="28">
    <w:abstractNumId w:val="12"/>
  </w:num>
  <w:num w:numId="29">
    <w:abstractNumId w:val="15"/>
  </w:num>
  <w:num w:numId="30">
    <w:abstractNumId w:val="2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de-DE" w:vendorID="9" w:dllVersion="512" w:checkStyle="1"/>
  <w:activeWritingStyle w:appName="MSWord" w:lang="pl-PL" w:vendorID="12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41880"/>
    <w:rsid w:val="000025F2"/>
    <w:rsid w:val="00002F47"/>
    <w:rsid w:val="0000313C"/>
    <w:rsid w:val="0000364C"/>
    <w:rsid w:val="000055D9"/>
    <w:rsid w:val="0000633A"/>
    <w:rsid w:val="0000642E"/>
    <w:rsid w:val="00010644"/>
    <w:rsid w:val="00012284"/>
    <w:rsid w:val="000123E2"/>
    <w:rsid w:val="00012584"/>
    <w:rsid w:val="0001277B"/>
    <w:rsid w:val="00013057"/>
    <w:rsid w:val="000154C9"/>
    <w:rsid w:val="00016653"/>
    <w:rsid w:val="000218E5"/>
    <w:rsid w:val="00025241"/>
    <w:rsid w:val="0002696A"/>
    <w:rsid w:val="000348EB"/>
    <w:rsid w:val="00036393"/>
    <w:rsid w:val="00037283"/>
    <w:rsid w:val="00037952"/>
    <w:rsid w:val="0004162F"/>
    <w:rsid w:val="000452F9"/>
    <w:rsid w:val="00051FEB"/>
    <w:rsid w:val="00065BE8"/>
    <w:rsid w:val="00066993"/>
    <w:rsid w:val="00072E1E"/>
    <w:rsid w:val="00074432"/>
    <w:rsid w:val="000744CF"/>
    <w:rsid w:val="00074A6A"/>
    <w:rsid w:val="00075BAE"/>
    <w:rsid w:val="00075D16"/>
    <w:rsid w:val="00081BCD"/>
    <w:rsid w:val="00084663"/>
    <w:rsid w:val="00084D03"/>
    <w:rsid w:val="00090670"/>
    <w:rsid w:val="000923BB"/>
    <w:rsid w:val="00095462"/>
    <w:rsid w:val="000962EE"/>
    <w:rsid w:val="000A5512"/>
    <w:rsid w:val="000A6AB3"/>
    <w:rsid w:val="000B0B70"/>
    <w:rsid w:val="000B1DB5"/>
    <w:rsid w:val="000B280B"/>
    <w:rsid w:val="000B2FB8"/>
    <w:rsid w:val="000B5A19"/>
    <w:rsid w:val="000B671A"/>
    <w:rsid w:val="000C1758"/>
    <w:rsid w:val="000C6098"/>
    <w:rsid w:val="000C6C82"/>
    <w:rsid w:val="000D16C7"/>
    <w:rsid w:val="000D24B1"/>
    <w:rsid w:val="000D65DF"/>
    <w:rsid w:val="000D7F45"/>
    <w:rsid w:val="000E35C8"/>
    <w:rsid w:val="000E4EF8"/>
    <w:rsid w:val="000E55F2"/>
    <w:rsid w:val="000E5BEE"/>
    <w:rsid w:val="000E6768"/>
    <w:rsid w:val="000F1384"/>
    <w:rsid w:val="000F455B"/>
    <w:rsid w:val="000F4D8D"/>
    <w:rsid w:val="000F5492"/>
    <w:rsid w:val="000F72DA"/>
    <w:rsid w:val="000F74CA"/>
    <w:rsid w:val="000F7E25"/>
    <w:rsid w:val="00102173"/>
    <w:rsid w:val="00103E2A"/>
    <w:rsid w:val="00105585"/>
    <w:rsid w:val="00106785"/>
    <w:rsid w:val="001138F0"/>
    <w:rsid w:val="00116790"/>
    <w:rsid w:val="001172AC"/>
    <w:rsid w:val="00124AE3"/>
    <w:rsid w:val="00135101"/>
    <w:rsid w:val="00135BE0"/>
    <w:rsid w:val="00135EF1"/>
    <w:rsid w:val="00136AE3"/>
    <w:rsid w:val="0013748F"/>
    <w:rsid w:val="001377CD"/>
    <w:rsid w:val="00137A7F"/>
    <w:rsid w:val="00141574"/>
    <w:rsid w:val="0014159E"/>
    <w:rsid w:val="00146BFB"/>
    <w:rsid w:val="001514DC"/>
    <w:rsid w:val="001526E7"/>
    <w:rsid w:val="001577DF"/>
    <w:rsid w:val="00163E15"/>
    <w:rsid w:val="00167DCA"/>
    <w:rsid w:val="001746DC"/>
    <w:rsid w:val="00177A3D"/>
    <w:rsid w:val="00183AB0"/>
    <w:rsid w:val="00184CFF"/>
    <w:rsid w:val="00187F08"/>
    <w:rsid w:val="001913E8"/>
    <w:rsid w:val="00193133"/>
    <w:rsid w:val="001933CA"/>
    <w:rsid w:val="00193876"/>
    <w:rsid w:val="00194F86"/>
    <w:rsid w:val="00195A90"/>
    <w:rsid w:val="00196C0C"/>
    <w:rsid w:val="00197326"/>
    <w:rsid w:val="001A08A1"/>
    <w:rsid w:val="001A40BA"/>
    <w:rsid w:val="001A6C70"/>
    <w:rsid w:val="001B0B34"/>
    <w:rsid w:val="001B1046"/>
    <w:rsid w:val="001B1B2D"/>
    <w:rsid w:val="001B5EDE"/>
    <w:rsid w:val="001C1C01"/>
    <w:rsid w:val="001C3028"/>
    <w:rsid w:val="001C6103"/>
    <w:rsid w:val="001C683A"/>
    <w:rsid w:val="001C79AC"/>
    <w:rsid w:val="001C7E90"/>
    <w:rsid w:val="001D16BA"/>
    <w:rsid w:val="001D4D17"/>
    <w:rsid w:val="001E2A33"/>
    <w:rsid w:val="001E4DA2"/>
    <w:rsid w:val="001E564B"/>
    <w:rsid w:val="001E56B0"/>
    <w:rsid w:val="001F42F9"/>
    <w:rsid w:val="001F4FBD"/>
    <w:rsid w:val="001F5B6B"/>
    <w:rsid w:val="001F6FC4"/>
    <w:rsid w:val="0020176B"/>
    <w:rsid w:val="002031E7"/>
    <w:rsid w:val="0020331E"/>
    <w:rsid w:val="002039F1"/>
    <w:rsid w:val="00207207"/>
    <w:rsid w:val="00207838"/>
    <w:rsid w:val="00211282"/>
    <w:rsid w:val="00212842"/>
    <w:rsid w:val="00214C49"/>
    <w:rsid w:val="002225D3"/>
    <w:rsid w:val="00223888"/>
    <w:rsid w:val="002264D8"/>
    <w:rsid w:val="00240238"/>
    <w:rsid w:val="00242A4B"/>
    <w:rsid w:val="00243855"/>
    <w:rsid w:val="00245653"/>
    <w:rsid w:val="002460E2"/>
    <w:rsid w:val="00246772"/>
    <w:rsid w:val="0025209A"/>
    <w:rsid w:val="0025364C"/>
    <w:rsid w:val="00255A1F"/>
    <w:rsid w:val="00257C9F"/>
    <w:rsid w:val="002608C2"/>
    <w:rsid w:val="002619D5"/>
    <w:rsid w:val="00262C92"/>
    <w:rsid w:val="00270F89"/>
    <w:rsid w:val="002717E8"/>
    <w:rsid w:val="002727F9"/>
    <w:rsid w:val="002740A1"/>
    <w:rsid w:val="00274DB6"/>
    <w:rsid w:val="00281C9E"/>
    <w:rsid w:val="00282662"/>
    <w:rsid w:val="00282E22"/>
    <w:rsid w:val="00283EC4"/>
    <w:rsid w:val="00284519"/>
    <w:rsid w:val="002872EE"/>
    <w:rsid w:val="002918AC"/>
    <w:rsid w:val="00297281"/>
    <w:rsid w:val="002A2393"/>
    <w:rsid w:val="002A2585"/>
    <w:rsid w:val="002A2942"/>
    <w:rsid w:val="002C7726"/>
    <w:rsid w:val="002C7C08"/>
    <w:rsid w:val="002D1850"/>
    <w:rsid w:val="002D263F"/>
    <w:rsid w:val="002D3DC4"/>
    <w:rsid w:val="002D5076"/>
    <w:rsid w:val="002D51DB"/>
    <w:rsid w:val="002D552E"/>
    <w:rsid w:val="002D59B4"/>
    <w:rsid w:val="002D794F"/>
    <w:rsid w:val="002D7B5A"/>
    <w:rsid w:val="002E4C44"/>
    <w:rsid w:val="002E65AF"/>
    <w:rsid w:val="002E6C47"/>
    <w:rsid w:val="002E7276"/>
    <w:rsid w:val="002F12E0"/>
    <w:rsid w:val="002F1FC1"/>
    <w:rsid w:val="002F2704"/>
    <w:rsid w:val="002F70C2"/>
    <w:rsid w:val="002F749F"/>
    <w:rsid w:val="00301DDD"/>
    <w:rsid w:val="0030309A"/>
    <w:rsid w:val="00306FB4"/>
    <w:rsid w:val="00311379"/>
    <w:rsid w:val="003114AB"/>
    <w:rsid w:val="0031699E"/>
    <w:rsid w:val="00316F5B"/>
    <w:rsid w:val="00317CAB"/>
    <w:rsid w:val="00321C7C"/>
    <w:rsid w:val="00322BC7"/>
    <w:rsid w:val="0032574C"/>
    <w:rsid w:val="00327B8A"/>
    <w:rsid w:val="00330172"/>
    <w:rsid w:val="00330A15"/>
    <w:rsid w:val="0033409F"/>
    <w:rsid w:val="0034065D"/>
    <w:rsid w:val="003430C9"/>
    <w:rsid w:val="00344E9C"/>
    <w:rsid w:val="00354DD1"/>
    <w:rsid w:val="00355488"/>
    <w:rsid w:val="00360760"/>
    <w:rsid w:val="0036136C"/>
    <w:rsid w:val="00362385"/>
    <w:rsid w:val="003632AB"/>
    <w:rsid w:val="00363E47"/>
    <w:rsid w:val="00364A43"/>
    <w:rsid w:val="00374D22"/>
    <w:rsid w:val="0037798E"/>
    <w:rsid w:val="00381F98"/>
    <w:rsid w:val="00384A34"/>
    <w:rsid w:val="00386219"/>
    <w:rsid w:val="00387F3E"/>
    <w:rsid w:val="00393A00"/>
    <w:rsid w:val="00394DE7"/>
    <w:rsid w:val="003A2C89"/>
    <w:rsid w:val="003A3B81"/>
    <w:rsid w:val="003A3C10"/>
    <w:rsid w:val="003A3FE8"/>
    <w:rsid w:val="003A5348"/>
    <w:rsid w:val="003A6026"/>
    <w:rsid w:val="003B176D"/>
    <w:rsid w:val="003B27F4"/>
    <w:rsid w:val="003B5012"/>
    <w:rsid w:val="003B79CC"/>
    <w:rsid w:val="003C38CB"/>
    <w:rsid w:val="003C517B"/>
    <w:rsid w:val="003C5478"/>
    <w:rsid w:val="003D0164"/>
    <w:rsid w:val="003D5548"/>
    <w:rsid w:val="003E0176"/>
    <w:rsid w:val="003E203A"/>
    <w:rsid w:val="003E3D5F"/>
    <w:rsid w:val="003E7095"/>
    <w:rsid w:val="003E7D77"/>
    <w:rsid w:val="003E7ED7"/>
    <w:rsid w:val="003F07B0"/>
    <w:rsid w:val="003F0FA6"/>
    <w:rsid w:val="003F16B1"/>
    <w:rsid w:val="003F2980"/>
    <w:rsid w:val="00400CF3"/>
    <w:rsid w:val="00403330"/>
    <w:rsid w:val="00404016"/>
    <w:rsid w:val="00404234"/>
    <w:rsid w:val="004073CC"/>
    <w:rsid w:val="004107C7"/>
    <w:rsid w:val="004200DA"/>
    <w:rsid w:val="00422A9E"/>
    <w:rsid w:val="00424526"/>
    <w:rsid w:val="00424600"/>
    <w:rsid w:val="004246EF"/>
    <w:rsid w:val="00427FD4"/>
    <w:rsid w:val="004311DE"/>
    <w:rsid w:val="00431D9D"/>
    <w:rsid w:val="00436EC9"/>
    <w:rsid w:val="00450C16"/>
    <w:rsid w:val="00463A6B"/>
    <w:rsid w:val="00475E4D"/>
    <w:rsid w:val="004804E4"/>
    <w:rsid w:val="00481460"/>
    <w:rsid w:val="00482BF1"/>
    <w:rsid w:val="00485310"/>
    <w:rsid w:val="00490914"/>
    <w:rsid w:val="0049360C"/>
    <w:rsid w:val="0049428B"/>
    <w:rsid w:val="004A2234"/>
    <w:rsid w:val="004A5A57"/>
    <w:rsid w:val="004A5EEB"/>
    <w:rsid w:val="004A7BD6"/>
    <w:rsid w:val="004B00DD"/>
    <w:rsid w:val="004B06D2"/>
    <w:rsid w:val="004B24C4"/>
    <w:rsid w:val="004B30E4"/>
    <w:rsid w:val="004B3800"/>
    <w:rsid w:val="004B5A93"/>
    <w:rsid w:val="004B67FD"/>
    <w:rsid w:val="004C30F9"/>
    <w:rsid w:val="004C4148"/>
    <w:rsid w:val="004C5A6A"/>
    <w:rsid w:val="004D0019"/>
    <w:rsid w:val="004D1260"/>
    <w:rsid w:val="004E0A61"/>
    <w:rsid w:val="004F054C"/>
    <w:rsid w:val="004F19BA"/>
    <w:rsid w:val="004F1EB8"/>
    <w:rsid w:val="005028DC"/>
    <w:rsid w:val="00521E1D"/>
    <w:rsid w:val="00523CEB"/>
    <w:rsid w:val="00524C3E"/>
    <w:rsid w:val="005255E8"/>
    <w:rsid w:val="00534AFB"/>
    <w:rsid w:val="0053674F"/>
    <w:rsid w:val="00537EFB"/>
    <w:rsid w:val="005406AB"/>
    <w:rsid w:val="00541880"/>
    <w:rsid w:val="0055058B"/>
    <w:rsid w:val="00551382"/>
    <w:rsid w:val="00560DB1"/>
    <w:rsid w:val="00561C19"/>
    <w:rsid w:val="00561D8D"/>
    <w:rsid w:val="0056295A"/>
    <w:rsid w:val="00562AE7"/>
    <w:rsid w:val="00564AB0"/>
    <w:rsid w:val="005705BC"/>
    <w:rsid w:val="00570610"/>
    <w:rsid w:val="00570AB2"/>
    <w:rsid w:val="00573405"/>
    <w:rsid w:val="00577F87"/>
    <w:rsid w:val="005808CE"/>
    <w:rsid w:val="00581345"/>
    <w:rsid w:val="005813AD"/>
    <w:rsid w:val="00581576"/>
    <w:rsid w:val="0058256D"/>
    <w:rsid w:val="0058410E"/>
    <w:rsid w:val="005919A7"/>
    <w:rsid w:val="00595BB2"/>
    <w:rsid w:val="005A1880"/>
    <w:rsid w:val="005A416A"/>
    <w:rsid w:val="005A4C8E"/>
    <w:rsid w:val="005A59BA"/>
    <w:rsid w:val="005B4765"/>
    <w:rsid w:val="005B50E1"/>
    <w:rsid w:val="005B5CAF"/>
    <w:rsid w:val="005B67DA"/>
    <w:rsid w:val="005B7A98"/>
    <w:rsid w:val="005C0E76"/>
    <w:rsid w:val="005C2E8E"/>
    <w:rsid w:val="005C2F19"/>
    <w:rsid w:val="005C3221"/>
    <w:rsid w:val="005C4C68"/>
    <w:rsid w:val="005D039F"/>
    <w:rsid w:val="005D0D1E"/>
    <w:rsid w:val="005D5CE3"/>
    <w:rsid w:val="005D675F"/>
    <w:rsid w:val="005D7243"/>
    <w:rsid w:val="005E0462"/>
    <w:rsid w:val="005E0D64"/>
    <w:rsid w:val="005E1E57"/>
    <w:rsid w:val="005E3D6A"/>
    <w:rsid w:val="005E75CC"/>
    <w:rsid w:val="005F0A62"/>
    <w:rsid w:val="00603E12"/>
    <w:rsid w:val="00606FD1"/>
    <w:rsid w:val="00610BE9"/>
    <w:rsid w:val="00612560"/>
    <w:rsid w:val="00614ECD"/>
    <w:rsid w:val="006164D4"/>
    <w:rsid w:val="00617434"/>
    <w:rsid w:val="00621431"/>
    <w:rsid w:val="006225AE"/>
    <w:rsid w:val="0062459C"/>
    <w:rsid w:val="00624719"/>
    <w:rsid w:val="00634C4E"/>
    <w:rsid w:val="00647308"/>
    <w:rsid w:val="0064774E"/>
    <w:rsid w:val="006501EE"/>
    <w:rsid w:val="0065693D"/>
    <w:rsid w:val="006645C6"/>
    <w:rsid w:val="00666527"/>
    <w:rsid w:val="00666D27"/>
    <w:rsid w:val="00670B61"/>
    <w:rsid w:val="00675930"/>
    <w:rsid w:val="00675F29"/>
    <w:rsid w:val="006775A8"/>
    <w:rsid w:val="00680A2F"/>
    <w:rsid w:val="00682D03"/>
    <w:rsid w:val="00684D62"/>
    <w:rsid w:val="006858B9"/>
    <w:rsid w:val="00685AC9"/>
    <w:rsid w:val="00690077"/>
    <w:rsid w:val="0069115F"/>
    <w:rsid w:val="0069672A"/>
    <w:rsid w:val="006A16DF"/>
    <w:rsid w:val="006A1C92"/>
    <w:rsid w:val="006A39C3"/>
    <w:rsid w:val="006A3D21"/>
    <w:rsid w:val="006A56D4"/>
    <w:rsid w:val="006A7598"/>
    <w:rsid w:val="006B1F8F"/>
    <w:rsid w:val="006B3B7D"/>
    <w:rsid w:val="006B4573"/>
    <w:rsid w:val="006B7F72"/>
    <w:rsid w:val="006C07EE"/>
    <w:rsid w:val="006C09D2"/>
    <w:rsid w:val="006C46DD"/>
    <w:rsid w:val="006C72C2"/>
    <w:rsid w:val="006C7651"/>
    <w:rsid w:val="006D2549"/>
    <w:rsid w:val="006D2817"/>
    <w:rsid w:val="006D2B75"/>
    <w:rsid w:val="006D3A94"/>
    <w:rsid w:val="006D75A7"/>
    <w:rsid w:val="006D7701"/>
    <w:rsid w:val="006D7760"/>
    <w:rsid w:val="006E0F50"/>
    <w:rsid w:val="006E270C"/>
    <w:rsid w:val="006F66CA"/>
    <w:rsid w:val="007005FF"/>
    <w:rsid w:val="00702041"/>
    <w:rsid w:val="0070526B"/>
    <w:rsid w:val="007119A0"/>
    <w:rsid w:val="00713B7C"/>
    <w:rsid w:val="00716C08"/>
    <w:rsid w:val="0072202F"/>
    <w:rsid w:val="00722C9A"/>
    <w:rsid w:val="00725172"/>
    <w:rsid w:val="00732D49"/>
    <w:rsid w:val="007338D9"/>
    <w:rsid w:val="0073493D"/>
    <w:rsid w:val="00734F7D"/>
    <w:rsid w:val="007412D4"/>
    <w:rsid w:val="007423F7"/>
    <w:rsid w:val="00744B53"/>
    <w:rsid w:val="00744FC8"/>
    <w:rsid w:val="007477A8"/>
    <w:rsid w:val="00747AE0"/>
    <w:rsid w:val="00752567"/>
    <w:rsid w:val="007539AA"/>
    <w:rsid w:val="00753B9E"/>
    <w:rsid w:val="00754D87"/>
    <w:rsid w:val="00757CF6"/>
    <w:rsid w:val="00762C69"/>
    <w:rsid w:val="007632AB"/>
    <w:rsid w:val="0076330C"/>
    <w:rsid w:val="00763DDE"/>
    <w:rsid w:val="00764F15"/>
    <w:rsid w:val="00773A3A"/>
    <w:rsid w:val="00773A97"/>
    <w:rsid w:val="00780717"/>
    <w:rsid w:val="00781027"/>
    <w:rsid w:val="00781C59"/>
    <w:rsid w:val="00781EF6"/>
    <w:rsid w:val="007838D1"/>
    <w:rsid w:val="007867D2"/>
    <w:rsid w:val="00792133"/>
    <w:rsid w:val="00793536"/>
    <w:rsid w:val="007951EE"/>
    <w:rsid w:val="007A02A0"/>
    <w:rsid w:val="007A036A"/>
    <w:rsid w:val="007A1B34"/>
    <w:rsid w:val="007A5505"/>
    <w:rsid w:val="007A5BC6"/>
    <w:rsid w:val="007B0E62"/>
    <w:rsid w:val="007B253E"/>
    <w:rsid w:val="007C3041"/>
    <w:rsid w:val="007C3B2C"/>
    <w:rsid w:val="007C48A8"/>
    <w:rsid w:val="007C5516"/>
    <w:rsid w:val="007C5AFF"/>
    <w:rsid w:val="007C6A23"/>
    <w:rsid w:val="007D2AB2"/>
    <w:rsid w:val="007D5080"/>
    <w:rsid w:val="007D5313"/>
    <w:rsid w:val="007D56F7"/>
    <w:rsid w:val="007D5C26"/>
    <w:rsid w:val="007D7DD5"/>
    <w:rsid w:val="007E1AF0"/>
    <w:rsid w:val="007E35BD"/>
    <w:rsid w:val="007E50C6"/>
    <w:rsid w:val="007F542A"/>
    <w:rsid w:val="007F5C3D"/>
    <w:rsid w:val="007F64CF"/>
    <w:rsid w:val="00800713"/>
    <w:rsid w:val="00802173"/>
    <w:rsid w:val="0080508E"/>
    <w:rsid w:val="008050C1"/>
    <w:rsid w:val="0080641C"/>
    <w:rsid w:val="00806E3E"/>
    <w:rsid w:val="008110B3"/>
    <w:rsid w:val="008124EE"/>
    <w:rsid w:val="008160DA"/>
    <w:rsid w:val="008201DB"/>
    <w:rsid w:val="00823467"/>
    <w:rsid w:val="00830244"/>
    <w:rsid w:val="00831951"/>
    <w:rsid w:val="008430B1"/>
    <w:rsid w:val="0084436E"/>
    <w:rsid w:val="00844FA1"/>
    <w:rsid w:val="00845233"/>
    <w:rsid w:val="00846786"/>
    <w:rsid w:val="0085093C"/>
    <w:rsid w:val="00851DEE"/>
    <w:rsid w:val="00854CDA"/>
    <w:rsid w:val="008630D7"/>
    <w:rsid w:val="008670BC"/>
    <w:rsid w:val="0087060A"/>
    <w:rsid w:val="00870A84"/>
    <w:rsid w:val="0087504F"/>
    <w:rsid w:val="00876A0C"/>
    <w:rsid w:val="00877A6C"/>
    <w:rsid w:val="008804A4"/>
    <w:rsid w:val="008817C5"/>
    <w:rsid w:val="00882B50"/>
    <w:rsid w:val="00886C79"/>
    <w:rsid w:val="00890A0D"/>
    <w:rsid w:val="00890CD3"/>
    <w:rsid w:val="00892A2C"/>
    <w:rsid w:val="008939C6"/>
    <w:rsid w:val="00897161"/>
    <w:rsid w:val="00897424"/>
    <w:rsid w:val="008A17F1"/>
    <w:rsid w:val="008A1E6E"/>
    <w:rsid w:val="008A2AA9"/>
    <w:rsid w:val="008B0B2F"/>
    <w:rsid w:val="008B0B4E"/>
    <w:rsid w:val="008B0C3E"/>
    <w:rsid w:val="008B1D63"/>
    <w:rsid w:val="008B2B9A"/>
    <w:rsid w:val="008B5E02"/>
    <w:rsid w:val="008B65FA"/>
    <w:rsid w:val="008B6E85"/>
    <w:rsid w:val="008B73BE"/>
    <w:rsid w:val="008B79F0"/>
    <w:rsid w:val="008C13D5"/>
    <w:rsid w:val="008C16EC"/>
    <w:rsid w:val="008C3CBE"/>
    <w:rsid w:val="008C5C4A"/>
    <w:rsid w:val="008C6309"/>
    <w:rsid w:val="008D3E70"/>
    <w:rsid w:val="008D3EC0"/>
    <w:rsid w:val="008D73E0"/>
    <w:rsid w:val="008D7F51"/>
    <w:rsid w:val="008E4839"/>
    <w:rsid w:val="008E55F3"/>
    <w:rsid w:val="008F063E"/>
    <w:rsid w:val="008F477A"/>
    <w:rsid w:val="00900501"/>
    <w:rsid w:val="009028A3"/>
    <w:rsid w:val="0090376C"/>
    <w:rsid w:val="009125CB"/>
    <w:rsid w:val="00914329"/>
    <w:rsid w:val="0092202E"/>
    <w:rsid w:val="00922A56"/>
    <w:rsid w:val="00922FC6"/>
    <w:rsid w:val="009266E0"/>
    <w:rsid w:val="00926FA9"/>
    <w:rsid w:val="00937FD4"/>
    <w:rsid w:val="00943CBE"/>
    <w:rsid w:val="00944758"/>
    <w:rsid w:val="00946C39"/>
    <w:rsid w:val="009500B9"/>
    <w:rsid w:val="00951617"/>
    <w:rsid w:val="0095312E"/>
    <w:rsid w:val="0095363C"/>
    <w:rsid w:val="00953989"/>
    <w:rsid w:val="00954D98"/>
    <w:rsid w:val="009631BE"/>
    <w:rsid w:val="00964560"/>
    <w:rsid w:val="00966AE1"/>
    <w:rsid w:val="0097164F"/>
    <w:rsid w:val="00974B98"/>
    <w:rsid w:val="00976246"/>
    <w:rsid w:val="00976F70"/>
    <w:rsid w:val="009774DD"/>
    <w:rsid w:val="00984BF5"/>
    <w:rsid w:val="00994577"/>
    <w:rsid w:val="009A328D"/>
    <w:rsid w:val="009A5016"/>
    <w:rsid w:val="009A5FDB"/>
    <w:rsid w:val="009A653C"/>
    <w:rsid w:val="009B122F"/>
    <w:rsid w:val="009B1570"/>
    <w:rsid w:val="009B1D4F"/>
    <w:rsid w:val="009B230B"/>
    <w:rsid w:val="009B2A95"/>
    <w:rsid w:val="009B3036"/>
    <w:rsid w:val="009B6A97"/>
    <w:rsid w:val="009B74F8"/>
    <w:rsid w:val="009B7535"/>
    <w:rsid w:val="009B78B6"/>
    <w:rsid w:val="009C169D"/>
    <w:rsid w:val="009C3E16"/>
    <w:rsid w:val="009C3ED0"/>
    <w:rsid w:val="009C436C"/>
    <w:rsid w:val="009C4EF3"/>
    <w:rsid w:val="009C60F9"/>
    <w:rsid w:val="009D11C8"/>
    <w:rsid w:val="009D34AC"/>
    <w:rsid w:val="009D49E1"/>
    <w:rsid w:val="009D77B5"/>
    <w:rsid w:val="009E02DF"/>
    <w:rsid w:val="009E0782"/>
    <w:rsid w:val="009E09AD"/>
    <w:rsid w:val="009E225E"/>
    <w:rsid w:val="009E371A"/>
    <w:rsid w:val="009E43AB"/>
    <w:rsid w:val="009E7B65"/>
    <w:rsid w:val="009F256B"/>
    <w:rsid w:val="009F52DB"/>
    <w:rsid w:val="00A000ED"/>
    <w:rsid w:val="00A003C2"/>
    <w:rsid w:val="00A00F70"/>
    <w:rsid w:val="00A02AC5"/>
    <w:rsid w:val="00A03638"/>
    <w:rsid w:val="00A05994"/>
    <w:rsid w:val="00A05F37"/>
    <w:rsid w:val="00A10E06"/>
    <w:rsid w:val="00A12571"/>
    <w:rsid w:val="00A12C44"/>
    <w:rsid w:val="00A140F4"/>
    <w:rsid w:val="00A151AE"/>
    <w:rsid w:val="00A1674A"/>
    <w:rsid w:val="00A24D7D"/>
    <w:rsid w:val="00A3491A"/>
    <w:rsid w:val="00A34CA6"/>
    <w:rsid w:val="00A410EA"/>
    <w:rsid w:val="00A418D6"/>
    <w:rsid w:val="00A420C9"/>
    <w:rsid w:val="00A534CE"/>
    <w:rsid w:val="00A55BF3"/>
    <w:rsid w:val="00A56D40"/>
    <w:rsid w:val="00A57DDC"/>
    <w:rsid w:val="00A6457B"/>
    <w:rsid w:val="00A64738"/>
    <w:rsid w:val="00A661CE"/>
    <w:rsid w:val="00A71B17"/>
    <w:rsid w:val="00A72C8C"/>
    <w:rsid w:val="00A73F7C"/>
    <w:rsid w:val="00A74428"/>
    <w:rsid w:val="00A76A90"/>
    <w:rsid w:val="00A76B60"/>
    <w:rsid w:val="00A804A5"/>
    <w:rsid w:val="00A8506B"/>
    <w:rsid w:val="00A85E49"/>
    <w:rsid w:val="00A86BEB"/>
    <w:rsid w:val="00A906C1"/>
    <w:rsid w:val="00A91DFF"/>
    <w:rsid w:val="00A91E50"/>
    <w:rsid w:val="00A927B2"/>
    <w:rsid w:val="00A967B9"/>
    <w:rsid w:val="00AA06F2"/>
    <w:rsid w:val="00AA330B"/>
    <w:rsid w:val="00AA7136"/>
    <w:rsid w:val="00AB038A"/>
    <w:rsid w:val="00AB1AA3"/>
    <w:rsid w:val="00AB29F5"/>
    <w:rsid w:val="00AB66DC"/>
    <w:rsid w:val="00AB694F"/>
    <w:rsid w:val="00AC5E9A"/>
    <w:rsid w:val="00AC7E59"/>
    <w:rsid w:val="00AD4589"/>
    <w:rsid w:val="00AD79E0"/>
    <w:rsid w:val="00AD7AA5"/>
    <w:rsid w:val="00AE098C"/>
    <w:rsid w:val="00AE1078"/>
    <w:rsid w:val="00AE6264"/>
    <w:rsid w:val="00AE79E9"/>
    <w:rsid w:val="00AF158D"/>
    <w:rsid w:val="00AF2D75"/>
    <w:rsid w:val="00AF382E"/>
    <w:rsid w:val="00AF4685"/>
    <w:rsid w:val="00AF5342"/>
    <w:rsid w:val="00B02F39"/>
    <w:rsid w:val="00B02FD0"/>
    <w:rsid w:val="00B03DA2"/>
    <w:rsid w:val="00B0442D"/>
    <w:rsid w:val="00B06B25"/>
    <w:rsid w:val="00B10155"/>
    <w:rsid w:val="00B11E2F"/>
    <w:rsid w:val="00B1274F"/>
    <w:rsid w:val="00B217CC"/>
    <w:rsid w:val="00B2185F"/>
    <w:rsid w:val="00B247ED"/>
    <w:rsid w:val="00B24F8E"/>
    <w:rsid w:val="00B264ED"/>
    <w:rsid w:val="00B307EF"/>
    <w:rsid w:val="00B31CC1"/>
    <w:rsid w:val="00B31F4D"/>
    <w:rsid w:val="00B32635"/>
    <w:rsid w:val="00B35EBA"/>
    <w:rsid w:val="00B35FCF"/>
    <w:rsid w:val="00B366CE"/>
    <w:rsid w:val="00B40D8E"/>
    <w:rsid w:val="00B443A9"/>
    <w:rsid w:val="00B447DA"/>
    <w:rsid w:val="00B466D9"/>
    <w:rsid w:val="00B47199"/>
    <w:rsid w:val="00B51D1B"/>
    <w:rsid w:val="00B5210D"/>
    <w:rsid w:val="00B545E6"/>
    <w:rsid w:val="00B56317"/>
    <w:rsid w:val="00B56F57"/>
    <w:rsid w:val="00B575E4"/>
    <w:rsid w:val="00B6187F"/>
    <w:rsid w:val="00B626D6"/>
    <w:rsid w:val="00B63080"/>
    <w:rsid w:val="00B637CE"/>
    <w:rsid w:val="00B67BF2"/>
    <w:rsid w:val="00B800D8"/>
    <w:rsid w:val="00B83A9B"/>
    <w:rsid w:val="00B87A55"/>
    <w:rsid w:val="00B9210A"/>
    <w:rsid w:val="00B93907"/>
    <w:rsid w:val="00B951AB"/>
    <w:rsid w:val="00B9735F"/>
    <w:rsid w:val="00B97518"/>
    <w:rsid w:val="00B979C5"/>
    <w:rsid w:val="00B97C3C"/>
    <w:rsid w:val="00BA5D52"/>
    <w:rsid w:val="00BA692F"/>
    <w:rsid w:val="00BB4D94"/>
    <w:rsid w:val="00BB7C43"/>
    <w:rsid w:val="00BC17F0"/>
    <w:rsid w:val="00BC5A7A"/>
    <w:rsid w:val="00BC6754"/>
    <w:rsid w:val="00BC7CF2"/>
    <w:rsid w:val="00BD29B4"/>
    <w:rsid w:val="00BD5EBD"/>
    <w:rsid w:val="00BE026B"/>
    <w:rsid w:val="00BE09F8"/>
    <w:rsid w:val="00BE1FCD"/>
    <w:rsid w:val="00BE3D35"/>
    <w:rsid w:val="00BE46B9"/>
    <w:rsid w:val="00BE5DC5"/>
    <w:rsid w:val="00BE6B4D"/>
    <w:rsid w:val="00BE6ED9"/>
    <w:rsid w:val="00BF012F"/>
    <w:rsid w:val="00BF1EDE"/>
    <w:rsid w:val="00BF2142"/>
    <w:rsid w:val="00BF5297"/>
    <w:rsid w:val="00C0324D"/>
    <w:rsid w:val="00C03F28"/>
    <w:rsid w:val="00C03FC2"/>
    <w:rsid w:val="00C05EFF"/>
    <w:rsid w:val="00C10AED"/>
    <w:rsid w:val="00C122ED"/>
    <w:rsid w:val="00C135A3"/>
    <w:rsid w:val="00C21DE5"/>
    <w:rsid w:val="00C23DE2"/>
    <w:rsid w:val="00C244DC"/>
    <w:rsid w:val="00C250E9"/>
    <w:rsid w:val="00C261EF"/>
    <w:rsid w:val="00C27BC2"/>
    <w:rsid w:val="00C30B6A"/>
    <w:rsid w:val="00C32B1D"/>
    <w:rsid w:val="00C32F43"/>
    <w:rsid w:val="00C33E80"/>
    <w:rsid w:val="00C355A9"/>
    <w:rsid w:val="00C35C1B"/>
    <w:rsid w:val="00C35D45"/>
    <w:rsid w:val="00C40ABE"/>
    <w:rsid w:val="00C427F1"/>
    <w:rsid w:val="00C44102"/>
    <w:rsid w:val="00C509A8"/>
    <w:rsid w:val="00C52BA0"/>
    <w:rsid w:val="00C536FC"/>
    <w:rsid w:val="00C55837"/>
    <w:rsid w:val="00C5585A"/>
    <w:rsid w:val="00C579DD"/>
    <w:rsid w:val="00C6414A"/>
    <w:rsid w:val="00C65C27"/>
    <w:rsid w:val="00C661C7"/>
    <w:rsid w:val="00C701F4"/>
    <w:rsid w:val="00C717E7"/>
    <w:rsid w:val="00C7691D"/>
    <w:rsid w:val="00C80CAD"/>
    <w:rsid w:val="00C82B2A"/>
    <w:rsid w:val="00C82D92"/>
    <w:rsid w:val="00C835B1"/>
    <w:rsid w:val="00C85A5A"/>
    <w:rsid w:val="00C920DE"/>
    <w:rsid w:val="00C92EAE"/>
    <w:rsid w:val="00CA1076"/>
    <w:rsid w:val="00CA1301"/>
    <w:rsid w:val="00CA1689"/>
    <w:rsid w:val="00CA57E9"/>
    <w:rsid w:val="00CB0107"/>
    <w:rsid w:val="00CB1078"/>
    <w:rsid w:val="00CB2398"/>
    <w:rsid w:val="00CB36DE"/>
    <w:rsid w:val="00CB55E9"/>
    <w:rsid w:val="00CB5FBA"/>
    <w:rsid w:val="00CC1080"/>
    <w:rsid w:val="00CC3DAF"/>
    <w:rsid w:val="00CC43B4"/>
    <w:rsid w:val="00CC4EBD"/>
    <w:rsid w:val="00CC7A38"/>
    <w:rsid w:val="00CD3E6D"/>
    <w:rsid w:val="00CD7483"/>
    <w:rsid w:val="00CD7AF5"/>
    <w:rsid w:val="00CE01E6"/>
    <w:rsid w:val="00CE1652"/>
    <w:rsid w:val="00CE2CC9"/>
    <w:rsid w:val="00CE6C22"/>
    <w:rsid w:val="00CF2A32"/>
    <w:rsid w:val="00CF781D"/>
    <w:rsid w:val="00D0186D"/>
    <w:rsid w:val="00D06AC8"/>
    <w:rsid w:val="00D06C2D"/>
    <w:rsid w:val="00D07F51"/>
    <w:rsid w:val="00D1296F"/>
    <w:rsid w:val="00D1768F"/>
    <w:rsid w:val="00D22101"/>
    <w:rsid w:val="00D2433C"/>
    <w:rsid w:val="00D243BA"/>
    <w:rsid w:val="00D26F2D"/>
    <w:rsid w:val="00D32C5E"/>
    <w:rsid w:val="00D344A2"/>
    <w:rsid w:val="00D34625"/>
    <w:rsid w:val="00D40840"/>
    <w:rsid w:val="00D4199C"/>
    <w:rsid w:val="00D441F5"/>
    <w:rsid w:val="00D457AF"/>
    <w:rsid w:val="00D45A90"/>
    <w:rsid w:val="00D468AC"/>
    <w:rsid w:val="00D47D2B"/>
    <w:rsid w:val="00D50132"/>
    <w:rsid w:val="00D50F29"/>
    <w:rsid w:val="00D528F2"/>
    <w:rsid w:val="00D544CC"/>
    <w:rsid w:val="00D55E0B"/>
    <w:rsid w:val="00D55EAC"/>
    <w:rsid w:val="00D56F46"/>
    <w:rsid w:val="00D57300"/>
    <w:rsid w:val="00D6002F"/>
    <w:rsid w:val="00D64F57"/>
    <w:rsid w:val="00D734EC"/>
    <w:rsid w:val="00D751E3"/>
    <w:rsid w:val="00D77016"/>
    <w:rsid w:val="00D81BFF"/>
    <w:rsid w:val="00D821B4"/>
    <w:rsid w:val="00D82EB4"/>
    <w:rsid w:val="00D83C84"/>
    <w:rsid w:val="00D8503D"/>
    <w:rsid w:val="00D85BC8"/>
    <w:rsid w:val="00D85CE5"/>
    <w:rsid w:val="00D87086"/>
    <w:rsid w:val="00D87B73"/>
    <w:rsid w:val="00D904B2"/>
    <w:rsid w:val="00D91D85"/>
    <w:rsid w:val="00D93429"/>
    <w:rsid w:val="00D939D0"/>
    <w:rsid w:val="00D94382"/>
    <w:rsid w:val="00D94C3D"/>
    <w:rsid w:val="00D961F5"/>
    <w:rsid w:val="00D97C27"/>
    <w:rsid w:val="00DA194B"/>
    <w:rsid w:val="00DA32CF"/>
    <w:rsid w:val="00DA592A"/>
    <w:rsid w:val="00DA597B"/>
    <w:rsid w:val="00DB28B0"/>
    <w:rsid w:val="00DB388D"/>
    <w:rsid w:val="00DC034D"/>
    <w:rsid w:val="00DC1740"/>
    <w:rsid w:val="00DC6BBB"/>
    <w:rsid w:val="00DC79D7"/>
    <w:rsid w:val="00DD47A5"/>
    <w:rsid w:val="00DD6CCA"/>
    <w:rsid w:val="00DD71D2"/>
    <w:rsid w:val="00DE01DC"/>
    <w:rsid w:val="00DE109E"/>
    <w:rsid w:val="00DE25A4"/>
    <w:rsid w:val="00DE2CE6"/>
    <w:rsid w:val="00DE445D"/>
    <w:rsid w:val="00DE6498"/>
    <w:rsid w:val="00DF0620"/>
    <w:rsid w:val="00DF11CD"/>
    <w:rsid w:val="00DF227C"/>
    <w:rsid w:val="00DF2DB9"/>
    <w:rsid w:val="00E0151E"/>
    <w:rsid w:val="00E07258"/>
    <w:rsid w:val="00E077EE"/>
    <w:rsid w:val="00E122AD"/>
    <w:rsid w:val="00E1269A"/>
    <w:rsid w:val="00E149E6"/>
    <w:rsid w:val="00E164A4"/>
    <w:rsid w:val="00E16ECD"/>
    <w:rsid w:val="00E176AC"/>
    <w:rsid w:val="00E22CCA"/>
    <w:rsid w:val="00E23AF2"/>
    <w:rsid w:val="00E24603"/>
    <w:rsid w:val="00E2588D"/>
    <w:rsid w:val="00E25F64"/>
    <w:rsid w:val="00E32450"/>
    <w:rsid w:val="00E326BE"/>
    <w:rsid w:val="00E32AC5"/>
    <w:rsid w:val="00E343BE"/>
    <w:rsid w:val="00E37195"/>
    <w:rsid w:val="00E37E1C"/>
    <w:rsid w:val="00E43142"/>
    <w:rsid w:val="00E4387E"/>
    <w:rsid w:val="00E45976"/>
    <w:rsid w:val="00E52E05"/>
    <w:rsid w:val="00E55D7D"/>
    <w:rsid w:val="00E6245B"/>
    <w:rsid w:val="00E62690"/>
    <w:rsid w:val="00E73317"/>
    <w:rsid w:val="00E7579E"/>
    <w:rsid w:val="00E805D0"/>
    <w:rsid w:val="00E83E82"/>
    <w:rsid w:val="00E85298"/>
    <w:rsid w:val="00E86C96"/>
    <w:rsid w:val="00E91746"/>
    <w:rsid w:val="00EA312D"/>
    <w:rsid w:val="00EA4874"/>
    <w:rsid w:val="00EA6959"/>
    <w:rsid w:val="00EB12DC"/>
    <w:rsid w:val="00EB2682"/>
    <w:rsid w:val="00EB2772"/>
    <w:rsid w:val="00EB3F04"/>
    <w:rsid w:val="00EB6748"/>
    <w:rsid w:val="00EB7C35"/>
    <w:rsid w:val="00EC10AB"/>
    <w:rsid w:val="00EC1F33"/>
    <w:rsid w:val="00EC2013"/>
    <w:rsid w:val="00EC4173"/>
    <w:rsid w:val="00EC6CCA"/>
    <w:rsid w:val="00EC6DFE"/>
    <w:rsid w:val="00EC7821"/>
    <w:rsid w:val="00ED13C9"/>
    <w:rsid w:val="00ED252A"/>
    <w:rsid w:val="00ED2B47"/>
    <w:rsid w:val="00ED6F2D"/>
    <w:rsid w:val="00ED7883"/>
    <w:rsid w:val="00ED7A25"/>
    <w:rsid w:val="00EE2628"/>
    <w:rsid w:val="00EE644F"/>
    <w:rsid w:val="00EF0F56"/>
    <w:rsid w:val="00EF3178"/>
    <w:rsid w:val="00EF40E2"/>
    <w:rsid w:val="00F04D3A"/>
    <w:rsid w:val="00F0524D"/>
    <w:rsid w:val="00F0573F"/>
    <w:rsid w:val="00F125A1"/>
    <w:rsid w:val="00F13EB7"/>
    <w:rsid w:val="00F144E6"/>
    <w:rsid w:val="00F15555"/>
    <w:rsid w:val="00F23273"/>
    <w:rsid w:val="00F24483"/>
    <w:rsid w:val="00F26AEE"/>
    <w:rsid w:val="00F27CDD"/>
    <w:rsid w:val="00F31990"/>
    <w:rsid w:val="00F31BD3"/>
    <w:rsid w:val="00F31D65"/>
    <w:rsid w:val="00F32BA2"/>
    <w:rsid w:val="00F34DE4"/>
    <w:rsid w:val="00F34E11"/>
    <w:rsid w:val="00F40750"/>
    <w:rsid w:val="00F4076D"/>
    <w:rsid w:val="00F431E1"/>
    <w:rsid w:val="00F43DED"/>
    <w:rsid w:val="00F4599C"/>
    <w:rsid w:val="00F52634"/>
    <w:rsid w:val="00F52D44"/>
    <w:rsid w:val="00F56FDB"/>
    <w:rsid w:val="00F606A7"/>
    <w:rsid w:val="00F60C26"/>
    <w:rsid w:val="00F6529E"/>
    <w:rsid w:val="00F66D93"/>
    <w:rsid w:val="00F676B1"/>
    <w:rsid w:val="00F722A9"/>
    <w:rsid w:val="00F74DC4"/>
    <w:rsid w:val="00F76FA6"/>
    <w:rsid w:val="00F82F83"/>
    <w:rsid w:val="00F91466"/>
    <w:rsid w:val="00F92DEE"/>
    <w:rsid w:val="00F94126"/>
    <w:rsid w:val="00F94AB4"/>
    <w:rsid w:val="00F95887"/>
    <w:rsid w:val="00F9639A"/>
    <w:rsid w:val="00FA5D7D"/>
    <w:rsid w:val="00FA5F37"/>
    <w:rsid w:val="00FA6C1F"/>
    <w:rsid w:val="00FB0F72"/>
    <w:rsid w:val="00FC16E0"/>
    <w:rsid w:val="00FC2F26"/>
    <w:rsid w:val="00FC4B5D"/>
    <w:rsid w:val="00FC67C8"/>
    <w:rsid w:val="00FC6CD9"/>
    <w:rsid w:val="00FC76FA"/>
    <w:rsid w:val="00FD257C"/>
    <w:rsid w:val="00FD5971"/>
    <w:rsid w:val="00FD5A12"/>
    <w:rsid w:val="00FE2AEF"/>
    <w:rsid w:val="00FE38F2"/>
    <w:rsid w:val="00FE5D6B"/>
    <w:rsid w:val="00FE742F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582F4"/>
  <w15:chartTrackingRefBased/>
  <w15:docId w15:val="{D5BA51CA-DF80-466C-BDDF-B96A487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A05994"/>
    <w:pPr>
      <w:keepNext/>
      <w:numPr>
        <w:numId w:val="1"/>
      </w:numPr>
      <w:tabs>
        <w:tab w:val="clear" w:pos="432"/>
        <w:tab w:val="num" w:pos="720"/>
      </w:tabs>
      <w:suppressAutoHyphens/>
      <w:spacing w:after="360"/>
      <w:ind w:left="720" w:hanging="720"/>
      <w:outlineLvl w:val="0"/>
    </w:pPr>
    <w:rPr>
      <w:rFonts w:ascii="Arial" w:hAnsi="Arial" w:cs="Arial"/>
      <w:b/>
      <w:bCs/>
      <w:kern w:val="32"/>
      <w:sz w:val="40"/>
      <w:szCs w:val="32"/>
      <w:lang w:val="de-DE" w:eastAsia="de-DE"/>
    </w:rPr>
  </w:style>
  <w:style w:type="paragraph" w:styleId="Heading2">
    <w:name w:val="heading 2"/>
    <w:basedOn w:val="Normal"/>
    <w:next w:val="Normal"/>
    <w:autoRedefine/>
    <w:qFormat/>
    <w:rsid w:val="00A05994"/>
    <w:pPr>
      <w:keepNext/>
      <w:numPr>
        <w:ilvl w:val="1"/>
        <w:numId w:val="1"/>
      </w:numPr>
      <w:tabs>
        <w:tab w:val="clear" w:pos="576"/>
        <w:tab w:val="num" w:pos="720"/>
      </w:tabs>
      <w:suppressAutoHyphens/>
      <w:spacing w:after="240"/>
      <w:ind w:left="720" w:hanging="720"/>
      <w:outlineLvl w:val="1"/>
    </w:pPr>
    <w:rPr>
      <w:rFonts w:ascii="Arial" w:hAnsi="Arial" w:cs="Arial"/>
      <w:b/>
      <w:bCs/>
      <w:iCs/>
      <w:sz w:val="32"/>
      <w:lang w:val="en-GB" w:eastAsia="de-DE"/>
    </w:rPr>
  </w:style>
  <w:style w:type="paragraph" w:styleId="Heading3">
    <w:name w:val="heading 3"/>
    <w:basedOn w:val="Normal"/>
    <w:next w:val="Normal"/>
    <w:autoRedefine/>
    <w:qFormat/>
    <w:rsid w:val="00A05994"/>
    <w:pPr>
      <w:keepNext/>
      <w:numPr>
        <w:ilvl w:val="2"/>
        <w:numId w:val="1"/>
      </w:numPr>
      <w:spacing w:after="240"/>
      <w:outlineLvl w:val="2"/>
    </w:pPr>
    <w:rPr>
      <w:rFonts w:ascii="Arial" w:hAnsi="Arial" w:cs="Arial"/>
      <w:sz w:val="20"/>
      <w:szCs w:val="26"/>
      <w:u w:val="single"/>
      <w:lang w:val="en-GB" w:eastAsia="de-DE"/>
    </w:rPr>
  </w:style>
  <w:style w:type="paragraph" w:styleId="Heading4">
    <w:name w:val="heading 4"/>
    <w:basedOn w:val="Normal"/>
    <w:next w:val="Normal"/>
    <w:autoRedefine/>
    <w:qFormat/>
    <w:rsid w:val="00A0599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  <w:iCs/>
      <w:sz w:val="20"/>
      <w:szCs w:val="28"/>
      <w:lang w:val="en-GB" w:eastAsia="de-DE"/>
    </w:rPr>
  </w:style>
  <w:style w:type="paragraph" w:styleId="Heading5">
    <w:name w:val="heading 5"/>
    <w:basedOn w:val="Normal"/>
    <w:next w:val="Normal"/>
    <w:autoRedefine/>
    <w:qFormat/>
    <w:rsid w:val="00A05994"/>
    <w:pPr>
      <w:keepNext/>
      <w:numPr>
        <w:ilvl w:val="4"/>
        <w:numId w:val="1"/>
      </w:numPr>
      <w:outlineLvl w:val="4"/>
    </w:pPr>
    <w:rPr>
      <w:rFonts w:ascii="Arial" w:hAnsi="Arial"/>
      <w:bCs/>
      <w:i/>
      <w:sz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05994"/>
    <w:pPr>
      <w:tabs>
        <w:tab w:val="left" w:pos="1260"/>
        <w:tab w:val="right" w:leader="dot" w:pos="9062"/>
      </w:tabs>
      <w:ind w:left="1260" w:hanging="720"/>
    </w:pPr>
    <w:rPr>
      <w:rFonts w:ascii="Arial" w:hAnsi="Arial"/>
      <w:noProof/>
      <w:sz w:val="20"/>
      <w:szCs w:val="28"/>
      <w:lang w:val="de-DE" w:eastAsia="de-DE"/>
    </w:rPr>
  </w:style>
  <w:style w:type="paragraph" w:styleId="Caption">
    <w:name w:val="caption"/>
    <w:basedOn w:val="Normal"/>
    <w:next w:val="Normal"/>
    <w:qFormat/>
    <w:rsid w:val="00A05994"/>
    <w:pPr>
      <w:spacing w:before="120" w:after="120"/>
      <w:jc w:val="right"/>
    </w:pPr>
    <w:rPr>
      <w:rFonts w:ascii="Arial" w:hAnsi="Arial"/>
      <w:sz w:val="20"/>
      <w:szCs w:val="20"/>
      <w:lang w:val="de-DE"/>
    </w:rPr>
  </w:style>
  <w:style w:type="paragraph" w:styleId="TOC1">
    <w:name w:val="toc 1"/>
    <w:basedOn w:val="Normal"/>
    <w:next w:val="Normal"/>
    <w:autoRedefine/>
    <w:semiHidden/>
    <w:rsid w:val="00A05994"/>
    <w:pPr>
      <w:tabs>
        <w:tab w:val="left" w:pos="539"/>
        <w:tab w:val="right" w:leader="dot" w:pos="9057"/>
      </w:tabs>
      <w:spacing w:before="240" w:after="120"/>
      <w:ind w:left="539" w:hanging="539"/>
    </w:pPr>
    <w:rPr>
      <w:rFonts w:ascii="Arial" w:hAnsi="Arial"/>
      <w:b/>
      <w:noProof/>
      <w:sz w:val="20"/>
      <w:lang w:val="de-DE" w:eastAsia="de-DE"/>
    </w:rPr>
  </w:style>
  <w:style w:type="paragraph" w:styleId="FootnoteText">
    <w:name w:val="footnote text"/>
    <w:basedOn w:val="Normal"/>
    <w:semiHidden/>
    <w:rsid w:val="00A05994"/>
    <w:pPr>
      <w:ind w:left="360" w:hanging="360"/>
    </w:pPr>
    <w:rPr>
      <w:rFonts w:ascii="Arial" w:hAnsi="Arial"/>
      <w:sz w:val="16"/>
      <w:szCs w:val="20"/>
      <w:lang w:val="de-DE" w:eastAsia="de-DE"/>
    </w:rPr>
  </w:style>
  <w:style w:type="paragraph" w:styleId="TOC3">
    <w:name w:val="toc 3"/>
    <w:basedOn w:val="Normal"/>
    <w:next w:val="Normal"/>
    <w:autoRedefine/>
    <w:semiHidden/>
    <w:rsid w:val="00A05994"/>
    <w:pPr>
      <w:tabs>
        <w:tab w:val="left" w:pos="2160"/>
        <w:tab w:val="right" w:leader="dot" w:pos="9072"/>
      </w:tabs>
      <w:ind w:left="2160" w:hanging="900"/>
    </w:pPr>
    <w:rPr>
      <w:rFonts w:ascii="Arial" w:hAnsi="Arial"/>
      <w:noProof/>
      <w:sz w:val="20"/>
      <w:lang w:val="de-DE" w:eastAsia="de-DE"/>
    </w:rPr>
  </w:style>
  <w:style w:type="character" w:styleId="FootnoteReference">
    <w:name w:val="footnote reference"/>
    <w:semiHidden/>
    <w:rsid w:val="00A05994"/>
    <w:rPr>
      <w:rFonts w:ascii="Arial Narrow" w:hAnsi="Arial Narrow"/>
      <w:vertAlign w:val="superscript"/>
    </w:rPr>
  </w:style>
  <w:style w:type="paragraph" w:styleId="Title">
    <w:name w:val="Title"/>
    <w:basedOn w:val="Normal"/>
    <w:link w:val="TitleChar"/>
    <w:qFormat/>
    <w:rsid w:val="00A05994"/>
    <w:pPr>
      <w:jc w:val="center"/>
      <w:outlineLvl w:val="0"/>
    </w:pPr>
    <w:rPr>
      <w:rFonts w:ascii="Arial" w:hAnsi="Arial" w:cs="Arial"/>
      <w:b/>
      <w:bCs/>
      <w:sz w:val="44"/>
      <w:szCs w:val="32"/>
      <w:lang w:val="de-DE" w:eastAsia="de-DE"/>
    </w:rPr>
  </w:style>
  <w:style w:type="paragraph" w:styleId="Header">
    <w:name w:val="header"/>
    <w:basedOn w:val="Normal"/>
    <w:link w:val="HeaderChar"/>
    <w:semiHidden/>
    <w:rsid w:val="00A05994"/>
    <w:pPr>
      <w:tabs>
        <w:tab w:val="center" w:pos="4536"/>
        <w:tab w:val="right" w:pos="9072"/>
      </w:tabs>
    </w:pPr>
    <w:rPr>
      <w:rFonts w:ascii="Arial" w:hAnsi="Arial"/>
      <w:sz w:val="20"/>
      <w:lang w:val="de-DE" w:eastAsia="de-DE"/>
    </w:rPr>
  </w:style>
  <w:style w:type="paragraph" w:styleId="ListBullet">
    <w:name w:val="List Bullet"/>
    <w:basedOn w:val="Normal"/>
    <w:autoRedefine/>
    <w:semiHidden/>
    <w:rsid w:val="00A05994"/>
    <w:pPr>
      <w:numPr>
        <w:numId w:val="2"/>
      </w:numPr>
    </w:pPr>
    <w:rPr>
      <w:rFonts w:ascii="Arial" w:hAnsi="Arial"/>
      <w:sz w:val="20"/>
      <w:lang w:val="de-DE" w:eastAsia="de-DE"/>
    </w:rPr>
  </w:style>
  <w:style w:type="paragraph" w:styleId="Footer">
    <w:name w:val="footer"/>
    <w:basedOn w:val="Normal"/>
    <w:semiHidden/>
    <w:rsid w:val="00A05994"/>
    <w:pPr>
      <w:tabs>
        <w:tab w:val="center" w:pos="4536"/>
        <w:tab w:val="right" w:pos="9072"/>
      </w:tabs>
    </w:pPr>
    <w:rPr>
      <w:rFonts w:ascii="Arial" w:hAnsi="Arial"/>
      <w:sz w:val="20"/>
      <w:lang w:val="de-DE" w:eastAsia="de-DE"/>
    </w:rPr>
  </w:style>
  <w:style w:type="paragraph" w:styleId="DocumentMap">
    <w:name w:val="Document Map"/>
    <w:basedOn w:val="Normal"/>
    <w:semiHidden/>
    <w:rsid w:val="00A05994"/>
    <w:pPr>
      <w:shd w:val="clear" w:color="auto" w:fill="000080"/>
    </w:pPr>
    <w:rPr>
      <w:rFonts w:ascii="Arial" w:hAnsi="Arial" w:cs="Tahoma"/>
      <w:sz w:val="20"/>
      <w:lang w:val="de-DE" w:eastAsia="de-DE"/>
    </w:rPr>
  </w:style>
  <w:style w:type="character" w:styleId="PageNumber">
    <w:name w:val="page number"/>
    <w:basedOn w:val="DefaultParagraphFont"/>
    <w:semiHidden/>
    <w:rsid w:val="00A05994"/>
  </w:style>
  <w:style w:type="paragraph" w:styleId="BalloonText">
    <w:name w:val="Balloon Text"/>
    <w:basedOn w:val="Normal"/>
    <w:link w:val="BalloonTextChar"/>
    <w:uiPriority w:val="99"/>
    <w:semiHidden/>
    <w:unhideWhenUsed/>
    <w:rsid w:val="005A416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link w:val="BalloonText"/>
    <w:uiPriority w:val="99"/>
    <w:semiHidden/>
    <w:rsid w:val="005A416A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DD71D2"/>
    <w:rPr>
      <w:color w:val="0000FF"/>
      <w:u w:val="single"/>
    </w:rPr>
  </w:style>
  <w:style w:type="table" w:styleId="TableGrid">
    <w:name w:val="Table Grid"/>
    <w:basedOn w:val="TableNormal"/>
    <w:uiPriority w:val="59"/>
    <w:rsid w:val="004B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3855"/>
    <w:rPr>
      <w:rFonts w:ascii="Calibri" w:eastAsia="Calibri" w:hAnsi="Calibri" w:cs="Calibri"/>
      <w:sz w:val="22"/>
      <w:szCs w:val="22"/>
      <w:lang w:val="en-GB"/>
    </w:rPr>
  </w:style>
  <w:style w:type="character" w:customStyle="1" w:styleId="PlainTextChar">
    <w:name w:val="Plain Text Char"/>
    <w:link w:val="PlainText"/>
    <w:uiPriority w:val="99"/>
    <w:semiHidden/>
    <w:rsid w:val="00243855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eChar">
    <w:name w:val="Title Char"/>
    <w:link w:val="Title"/>
    <w:rsid w:val="00E25F64"/>
    <w:rPr>
      <w:rFonts w:ascii="Arial" w:hAnsi="Arial" w:cs="Arial"/>
      <w:b/>
      <w:bCs/>
      <w:sz w:val="44"/>
      <w:szCs w:val="32"/>
      <w:lang w:val="de-DE" w:eastAsia="de-DE"/>
    </w:rPr>
  </w:style>
  <w:style w:type="character" w:styleId="FollowedHyperlink">
    <w:name w:val="FollowedHyperlink"/>
    <w:uiPriority w:val="99"/>
    <w:semiHidden/>
    <w:unhideWhenUsed/>
    <w:rsid w:val="00D47D2B"/>
    <w:rPr>
      <w:color w:val="800080"/>
      <w:u w:val="single"/>
    </w:rPr>
  </w:style>
  <w:style w:type="character" w:customStyle="1" w:styleId="HeaderChar">
    <w:name w:val="Header Char"/>
    <w:link w:val="Header"/>
    <w:semiHidden/>
    <w:rsid w:val="00183AB0"/>
    <w:rPr>
      <w:rFonts w:ascii="Arial" w:hAnsi="Arial"/>
      <w:szCs w:val="24"/>
      <w:lang w:val="de-DE" w:eastAsia="de-DE"/>
    </w:rPr>
  </w:style>
  <w:style w:type="paragraph" w:customStyle="1" w:styleId="Listenabsatz1">
    <w:name w:val="Listenabsatz1"/>
    <w:basedOn w:val="Normal"/>
    <w:uiPriority w:val="34"/>
    <w:qFormat/>
    <w:rsid w:val="00DF2DB9"/>
    <w:pPr>
      <w:ind w:left="720"/>
    </w:pPr>
    <w:rPr>
      <w:rFonts w:ascii="Arial" w:hAnsi="Arial"/>
      <w:sz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6D2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75"/>
    <w:rPr>
      <w:rFonts w:ascii="Arial" w:hAnsi="Arial"/>
      <w:sz w:val="20"/>
      <w:szCs w:val="20"/>
      <w:lang w:val="de-DE" w:eastAsia="de-DE"/>
    </w:rPr>
  </w:style>
  <w:style w:type="character" w:customStyle="1" w:styleId="CommentTextChar">
    <w:name w:val="Comment Text Char"/>
    <w:link w:val="CommentText"/>
    <w:uiPriority w:val="99"/>
    <w:semiHidden/>
    <w:rsid w:val="006D2B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B75"/>
    <w:rPr>
      <w:rFonts w:ascii="Arial" w:hAnsi="Arial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rsid w:val="00EF0F56"/>
  </w:style>
  <w:style w:type="character" w:customStyle="1" w:styleId="Nierozpoznanawzmianka1">
    <w:name w:val="Nierozpoznana wzmianka1"/>
    <w:uiPriority w:val="99"/>
    <w:semiHidden/>
    <w:unhideWhenUsed/>
    <w:rsid w:val="0055058B"/>
    <w:rPr>
      <w:color w:val="605E5C"/>
      <w:shd w:val="clear" w:color="auto" w:fill="E1DFDD"/>
    </w:rPr>
  </w:style>
  <w:style w:type="character" w:customStyle="1" w:styleId="informationlist-value">
    <w:name w:val="informationlist-value"/>
    <w:rsid w:val="00B447DA"/>
  </w:style>
  <w:style w:type="paragraph" w:styleId="ListParagraph">
    <w:name w:val="List Paragraph"/>
    <w:basedOn w:val="Normal"/>
    <w:uiPriority w:val="34"/>
    <w:qFormat/>
    <w:rsid w:val="006A1C92"/>
    <w:pPr>
      <w:ind w:left="720"/>
      <w:contextualSpacing/>
    </w:pPr>
    <w:rPr>
      <w:lang w:val="en-GB" w:eastAsia="en-GB"/>
    </w:rPr>
  </w:style>
  <w:style w:type="character" w:customStyle="1" w:styleId="Ninguno">
    <w:name w:val="Ninguno"/>
    <w:rsid w:val="00FA5F37"/>
  </w:style>
  <w:style w:type="character" w:customStyle="1" w:styleId="rwrro">
    <w:name w:val="rwrro"/>
    <w:basedOn w:val="DefaultParagraphFont"/>
    <w:rsid w:val="00A86BEB"/>
  </w:style>
  <w:style w:type="table" w:customStyle="1" w:styleId="TableGrid2">
    <w:name w:val="Table Grid2"/>
    <w:basedOn w:val="TableNormal"/>
    <w:next w:val="TableGrid"/>
    <w:uiPriority w:val="59"/>
    <w:rsid w:val="00E23AF2"/>
    <w:rPr>
      <w:rFonts w:ascii="Cambria" w:eastAsia="Cambria" w:hAnsi="Cambr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46DD"/>
    <w:rPr>
      <w:rFonts w:ascii="Arial" w:hAnsi="Arial"/>
      <w:szCs w:val="24"/>
      <w:lang w:val="de-DE"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4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46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04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73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8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5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04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0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9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29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42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dico.euro-fusion.org/event/13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Draft Minutes_5th Meeting_PPPT_BOARD_v0.9.doc</vt:lpstr>
      <vt:lpstr>Draft Minutes_5th Meeting_PPPT_BOARD_v0.9.doc</vt:lpstr>
      <vt:lpstr>Draft Minutes_5th Meeting_PPPT_BOARD_v0.9.doc</vt:lpstr>
      <vt:lpstr>Draft Minutes_5th Meeting_PPPT_BOARD_v0.9.doc</vt:lpstr>
    </vt:vector>
  </TitlesOfParts>
  <Company>EFDA</Company>
  <LinksUpToDate>false</LinksUpToDate>
  <CharactersWithSpaces>7346</CharactersWithSpaces>
  <SharedDoc>false</SharedDoc>
  <HLinks>
    <vt:vector size="12" baseType="variant"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https://tv.euro-fusion.org/channel5/home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https://idm.euro-fusion.org/?uid=2N8X2X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Minutes_5th Meeting_PPPT_BOARD_v0.9.doc</dc:title>
  <dc:subject>PPPT Board #5 draft minutes</dc:subject>
  <dc:creator>Morlock Claudius &lt;Claudius.Morlock@efda.org&gt;</dc:creator>
  <cp:keywords/>
  <dc:description/>
  <cp:lastModifiedBy>Kalupin Denis</cp:lastModifiedBy>
  <cp:revision>11</cp:revision>
  <cp:lastPrinted>2019-12-18T13:13:00Z</cp:lastPrinted>
  <dcterms:created xsi:type="dcterms:W3CDTF">2021-09-27T10:15:00Z</dcterms:created>
  <dcterms:modified xsi:type="dcterms:W3CDTF">2021-09-27T14:46:00Z</dcterms:modified>
</cp:coreProperties>
</file>