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6E1AB511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Aug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381E11" w:rsidRPr="00263973" w14:paraId="48F6BE5F" w14:textId="77777777" w:rsidTr="001455A9">
        <w:tc>
          <w:tcPr>
            <w:tcW w:w="1860" w:type="dxa"/>
          </w:tcPr>
          <w:p w14:paraId="472A2AF6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77777777" w:rsidR="00381E11" w:rsidRPr="00263973" w:rsidRDefault="00381E11" w:rsidP="00381E11">
            <w:pPr>
              <w:spacing w:after="120" w:line="276" w:lineRule="auto"/>
              <w:rPr>
                <w:rFonts w:ascii="Calibri" w:eastAsia="SimSun" w:hAnsi="Calibri" w:cs="Calibri"/>
                <w:lang w:val="en-US" w:eastAsia="de-DE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SPA /</w:t>
            </w:r>
            <w:r w:rsidRPr="00263973">
              <w:rPr>
                <w:rFonts w:ascii="Calibri" w:eastAsia="SimSun" w:hAnsi="Calibri" w:cs="Calibri"/>
                <w:lang w:val="en-US" w:eastAsia="de-DE"/>
              </w:rPr>
              <w:t xml:space="preserve"> Particle &amp; Heat Load Studies in preparation of the exploitation of ITER and DEMO</w:t>
            </w:r>
          </w:p>
        </w:tc>
        <w:tc>
          <w:tcPr>
            <w:tcW w:w="1560" w:type="dxa"/>
            <w:gridSpan w:val="3"/>
          </w:tcPr>
          <w:p w14:paraId="335A2436" w14:textId="0B4B222A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7B7278EE" w:rsidR="00381E11" w:rsidRPr="00263973" w:rsidRDefault="001155C8" w:rsidP="005136CC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155C8">
              <w:rPr>
                <w:rFonts w:ascii="Calibri" w:eastAsia="SimSun" w:hAnsi="Calibri" w:cs="Calibri"/>
                <w:color w:val="000000"/>
              </w:rPr>
              <w:t>PWIE-SP A.2.T-T002-D001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67DFDE88" w:rsidR="00381E11" w:rsidRPr="004470E6" w:rsidRDefault="001155C8" w:rsidP="004470E6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T. Morgan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381E11" w:rsidRPr="001455A9" w14:paraId="7002C624" w14:textId="77777777" w:rsidTr="001455A9">
        <w:tc>
          <w:tcPr>
            <w:tcW w:w="1860" w:type="dxa"/>
          </w:tcPr>
          <w:p w14:paraId="4EEEC8FE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05330270" w14:textId="77777777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S. Brezinsek (FZJ)</w:t>
            </w:r>
          </w:p>
          <w:p w14:paraId="10F12EAC" w14:textId="0F738104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J.W. Coenen (FZJ)</w:t>
            </w:r>
          </w:p>
        </w:tc>
        <w:tc>
          <w:tcPr>
            <w:tcW w:w="1560" w:type="dxa"/>
            <w:gridSpan w:val="3"/>
          </w:tcPr>
          <w:p w14:paraId="0F9847DE" w14:textId="3668CDD8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1155C8" w:rsidRPr="001455A9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1155C8" w:rsidRPr="00263973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6DF3E2F5" w:rsidR="001155C8" w:rsidRPr="00263973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155C8">
              <w:rPr>
                <w:rFonts w:cstheme="minorHAnsi"/>
                <w:color w:val="000000" w:themeColor="text1"/>
                <w:lang w:val="en-US" w:eastAsia="de-DE"/>
              </w:rPr>
              <w:t>SP A.2 High Particle Fluence Exposures of Plasma-Facing Components for ITER</w:t>
            </w:r>
          </w:p>
        </w:tc>
      </w:tr>
      <w:tr w:rsidR="00381E11" w:rsidRPr="001455A9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0C1108C0" w14:textId="2C40D010" w:rsidR="005136CC" w:rsidRPr="005136CC" w:rsidRDefault="001155C8" w:rsidP="005136C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jc w:val="both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1155C8">
              <w:rPr>
                <w:rFonts w:ascii="Calibri" w:eastAsia="SimSun" w:hAnsi="Calibri" w:cs="Calibri"/>
                <w:lang w:val="en-US" w:eastAsia="de-DE"/>
              </w:rPr>
              <w:t>Influence of plasma on Rx under slow transient loading (DIFFER)</w:t>
            </w:r>
          </w:p>
        </w:tc>
      </w:tr>
      <w:tr w:rsidR="001455A9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167463" w:rsidRPr="001455A9" w14:paraId="7A053923" w14:textId="77777777" w:rsidTr="001455A9">
        <w:trPr>
          <w:trHeight w:val="8957"/>
        </w:trPr>
        <w:tc>
          <w:tcPr>
            <w:tcW w:w="9030" w:type="dxa"/>
            <w:gridSpan w:val="11"/>
          </w:tcPr>
          <w:p w14:paraId="08E2352A" w14:textId="6794B517" w:rsidR="00262D66" w:rsidRP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EC8D2A1" w14:textId="0DB5D907" w:rsidR="00167463" w:rsidRP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14539B8A" w14:textId="37C292D7" w:rsidR="00262D66" w:rsidRP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786FF927" w14:textId="467E5383" w:rsidR="00262D66" w:rsidRDefault="00262D66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 w:rsidR="00E7617B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7756A62C" w14:textId="40C1A5B2" w:rsidR="00E7617B" w:rsidRPr="00262D66" w:rsidRDefault="00E7617B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0C9B87D3" w14:textId="77777777" w:rsidR="00167463" w:rsidRDefault="00167463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DF7A57D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075AE6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296A46A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EB9F27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077B9C3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276DB73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0481209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769644F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9377A87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A18D7D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4B45385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18DB9F7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34E03B3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AF45F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6F6FB36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0F3A319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76B1876D" w14:textId="77777777" w:rsidR="005136CC" w:rsidRDefault="005136CC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697173A" w14:textId="77777777" w:rsidR="001155C8" w:rsidRDefault="001155C8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8A416A2" w14:textId="13A546BA" w:rsidR="001155C8" w:rsidRPr="00381E11" w:rsidRDefault="001155C8" w:rsidP="00262D66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167463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167463" w:rsidRPr="00381E11" w:rsidRDefault="00167463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1155C8" w:rsidRPr="00263973" w14:paraId="5647900F" w14:textId="77777777" w:rsidTr="001455A9">
        <w:trPr>
          <w:trHeight w:val="2675"/>
        </w:trPr>
        <w:tc>
          <w:tcPr>
            <w:tcW w:w="9030" w:type="dxa"/>
            <w:gridSpan w:val="11"/>
          </w:tcPr>
          <w:p w14:paraId="2CA8F015" w14:textId="77777777" w:rsidR="001155C8" w:rsidRPr="001155C8" w:rsidRDefault="001155C8" w:rsidP="001155C8">
            <w:pPr>
              <w:spacing w:after="0" w:line="240" w:lineRule="auto"/>
              <w:rPr>
                <w:rFonts w:cstheme="minorHAnsi"/>
                <w:lang w:val="en-US" w:eastAsia="en-GB"/>
              </w:rPr>
            </w:pPr>
            <w:r w:rsidRPr="001155C8">
              <w:rPr>
                <w:rFonts w:cstheme="minorHAnsi"/>
                <w:lang w:val="en-US" w:eastAsia="en-GB"/>
              </w:rPr>
              <w:t xml:space="preserve">This task is envisioned to utilize existing high fluence devices such as MAGNUM-PSI, but also in future </w:t>
            </w:r>
            <w:proofErr w:type="gramStart"/>
            <w:r w:rsidRPr="001155C8">
              <w:rPr>
                <w:rFonts w:cstheme="minorHAnsi"/>
                <w:lang w:val="en-US" w:eastAsia="en-GB"/>
              </w:rPr>
              <w:t>e.g.</w:t>
            </w:r>
            <w:proofErr w:type="gramEnd"/>
            <w:r w:rsidRPr="001155C8">
              <w:rPr>
                <w:rFonts w:cstheme="minorHAnsi"/>
                <w:lang w:val="en-US" w:eastAsia="en-GB"/>
              </w:rPr>
              <w:t xml:space="preserve"> machines under construction to allow extrapolation of data from existing materials studies towards the effect of high flux and fluence on materials and components. Particular this includes W PFUs for ITER and their use in WEST, but also studies related to pre-damaged (</w:t>
            </w:r>
            <w:proofErr w:type="gramStart"/>
            <w:r w:rsidRPr="001155C8">
              <w:rPr>
                <w:rFonts w:cstheme="minorHAnsi"/>
                <w:lang w:val="en-US" w:eastAsia="en-GB"/>
              </w:rPr>
              <w:t>e.g.</w:t>
            </w:r>
            <w:proofErr w:type="gramEnd"/>
            <w:r w:rsidRPr="001155C8">
              <w:rPr>
                <w:rFonts w:cstheme="minorHAnsi"/>
                <w:lang w:val="en-US" w:eastAsia="en-GB"/>
              </w:rPr>
              <w:t xml:space="preserve"> self-damage, cracking etc.) materials for exposure. The task includes pre- and post-exposure analysis in collaboration with SP B.</w:t>
            </w:r>
          </w:p>
          <w:p w14:paraId="2BFE4FC9" w14:textId="680F3263" w:rsidR="001155C8" w:rsidRPr="00263973" w:rsidRDefault="001155C8" w:rsidP="001155C8">
            <w:pPr>
              <w:spacing w:after="0" w:line="240" w:lineRule="auto"/>
              <w:rPr>
                <w:rFonts w:ascii="Calibri" w:eastAsia="SimSun" w:hAnsi="Calibri" w:cs="Calibri"/>
                <w:lang w:val="en-US" w:eastAsia="en-GB"/>
              </w:rPr>
            </w:pPr>
            <w:r w:rsidRPr="001155C8">
              <w:rPr>
                <w:rFonts w:cstheme="minorHAnsi"/>
                <w:lang w:val="en-US" w:eastAsia="en-GB"/>
              </w:rPr>
              <w:t xml:space="preserve">Where appropriate this will link with WPTE </w:t>
            </w:r>
            <w:proofErr w:type="gramStart"/>
            <w:r w:rsidRPr="001155C8">
              <w:rPr>
                <w:rFonts w:cstheme="minorHAnsi"/>
                <w:lang w:val="en-US" w:eastAsia="en-GB"/>
              </w:rPr>
              <w:t>in order to</w:t>
            </w:r>
            <w:proofErr w:type="gramEnd"/>
            <w:r w:rsidRPr="001155C8">
              <w:rPr>
                <w:rFonts w:cstheme="minorHAnsi"/>
                <w:lang w:val="en-US" w:eastAsia="en-GB"/>
              </w:rPr>
              <w:t xml:space="preserve"> give access to relevant tokamak exposures and experiments. </w:t>
            </w:r>
            <w:r>
              <w:rPr>
                <w:rFonts w:cstheme="minorHAnsi"/>
                <w:lang w:eastAsia="en-GB"/>
              </w:rPr>
              <w:t xml:space="preserve">Strong links </w:t>
            </w:r>
            <w:proofErr w:type="spellStart"/>
            <w:r>
              <w:rPr>
                <w:rFonts w:cstheme="minorHAnsi"/>
                <w:lang w:eastAsia="en-GB"/>
              </w:rPr>
              <w:t>to</w:t>
            </w:r>
            <w:proofErr w:type="spellEnd"/>
            <w:r>
              <w:rPr>
                <w:rFonts w:cstheme="minorHAnsi"/>
                <w:lang w:eastAsia="en-GB"/>
              </w:rPr>
              <w:t xml:space="preserve"> </w:t>
            </w:r>
            <w:proofErr w:type="spellStart"/>
            <w:r>
              <w:rPr>
                <w:rFonts w:cstheme="minorHAnsi"/>
                <w:lang w:eastAsia="en-GB"/>
              </w:rPr>
              <w:t>other</w:t>
            </w:r>
            <w:proofErr w:type="spellEnd"/>
            <w:r>
              <w:rPr>
                <w:rFonts w:cstheme="minorHAnsi"/>
                <w:lang w:eastAsia="en-GB"/>
              </w:rPr>
              <w:t xml:space="preserve"> SP A </w:t>
            </w:r>
            <w:proofErr w:type="spellStart"/>
            <w:r>
              <w:rPr>
                <w:rFonts w:cstheme="minorHAnsi"/>
                <w:lang w:eastAsia="en-GB"/>
              </w:rPr>
              <w:t>t</w:t>
            </w:r>
            <w:r w:rsidRPr="005C308F">
              <w:rPr>
                <w:rFonts w:cstheme="minorHAnsi"/>
                <w:lang w:eastAsia="en-GB"/>
              </w:rPr>
              <w:t>asks</w:t>
            </w:r>
            <w:proofErr w:type="spellEnd"/>
            <w:r w:rsidRPr="005C308F">
              <w:rPr>
                <w:rFonts w:cstheme="minorHAnsi"/>
                <w:lang w:eastAsia="en-GB"/>
              </w:rPr>
              <w:t>.</w:t>
            </w:r>
          </w:p>
        </w:tc>
      </w:tr>
      <w:tr w:rsidR="001155C8" w:rsidRPr="001455A9" w14:paraId="0EAF176E" w14:textId="77777777" w:rsidTr="001455A9">
        <w:trPr>
          <w:trHeight w:val="545"/>
        </w:trPr>
        <w:tc>
          <w:tcPr>
            <w:tcW w:w="9030" w:type="dxa"/>
            <w:gridSpan w:val="11"/>
          </w:tcPr>
          <w:p w14:paraId="4F0E8BD4" w14:textId="77777777" w:rsidR="001155C8" w:rsidRPr="005C308F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Inputs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required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ab/>
            </w:r>
          </w:p>
          <w:p w14:paraId="7C1720D9" w14:textId="77777777" w:rsidR="001155C8" w:rsidRPr="001155C8" w:rsidRDefault="001155C8" w:rsidP="001155C8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spacing w:val="-3"/>
                <w:szCs w:val="20"/>
                <w:lang w:val="en-US" w:eastAsia="en-GB"/>
              </w:rPr>
            </w:pPr>
            <w:r w:rsidRPr="001155C8">
              <w:rPr>
                <w:rFonts w:cstheme="minorHAnsi"/>
                <w:spacing w:val="-3"/>
                <w:szCs w:val="20"/>
                <w:lang w:val="en-US" w:eastAsia="en-GB"/>
              </w:rPr>
              <w:t xml:space="preserve">W components produced </w:t>
            </w:r>
            <w:proofErr w:type="gramStart"/>
            <w:r w:rsidRPr="001155C8">
              <w:rPr>
                <w:rFonts w:cstheme="minorHAnsi"/>
                <w:spacing w:val="-3"/>
                <w:szCs w:val="20"/>
                <w:lang w:val="en-US" w:eastAsia="en-GB"/>
              </w:rPr>
              <w:t>e.g.</w:t>
            </w:r>
            <w:proofErr w:type="gramEnd"/>
            <w:r w:rsidRPr="001155C8">
              <w:rPr>
                <w:rFonts w:cstheme="minorHAnsi"/>
                <w:spacing w:val="-3"/>
                <w:szCs w:val="20"/>
                <w:lang w:val="en-US" w:eastAsia="en-GB"/>
              </w:rPr>
              <w:t xml:space="preserve"> by ENEA via WPDIV</w:t>
            </w:r>
          </w:p>
          <w:p w14:paraId="1F40A964" w14:textId="1E54270F" w:rsidR="001155C8" w:rsidRPr="00263973" w:rsidRDefault="001155C8" w:rsidP="001155C8">
            <w:pPr>
              <w:numPr>
                <w:ilvl w:val="0"/>
                <w:numId w:val="1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5C308F">
              <w:rPr>
                <w:rFonts w:cstheme="minorHAnsi"/>
                <w:spacing w:val="-3"/>
                <w:szCs w:val="20"/>
                <w:lang w:eastAsia="en-GB"/>
              </w:rPr>
              <w:t xml:space="preserve">PFUs and </w:t>
            </w:r>
            <w:proofErr w:type="spellStart"/>
            <w:r w:rsidRPr="005C308F">
              <w:rPr>
                <w:rFonts w:cstheme="minorHAnsi"/>
                <w:spacing w:val="-3"/>
                <w:szCs w:val="20"/>
                <w:lang w:eastAsia="en-GB"/>
              </w:rPr>
              <w:t>similar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 </w:t>
            </w:r>
          </w:p>
        </w:tc>
      </w:tr>
      <w:tr w:rsidR="001155C8" w:rsidRPr="001455A9" w14:paraId="698E1D3A" w14:textId="77777777" w:rsidTr="001455A9">
        <w:trPr>
          <w:trHeight w:val="837"/>
        </w:trPr>
        <w:tc>
          <w:tcPr>
            <w:tcW w:w="9030" w:type="dxa"/>
            <w:gridSpan w:val="11"/>
          </w:tcPr>
          <w:p w14:paraId="356730BB" w14:textId="77777777" w:rsidR="001155C8" w:rsidRPr="005C308F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Tasks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to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be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performed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52C54608" w14:textId="77777777" w:rsidR="001155C8" w:rsidRPr="001155C8" w:rsidRDefault="001155C8" w:rsidP="001155C8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1155C8">
              <w:rPr>
                <w:rFonts w:cstheme="minorHAnsi"/>
                <w:szCs w:val="20"/>
                <w:lang w:val="en-US" w:eastAsia="en-GB"/>
              </w:rPr>
              <w:t xml:space="preserve">Recrystallization behavior of DEMO tungsten grades under high flux/fluence plasma loading with impurity seeded deuterium plasmas (DIFFER) </w:t>
            </w:r>
          </w:p>
          <w:p w14:paraId="751C8169" w14:textId="77777777" w:rsidR="001155C8" w:rsidRPr="001155C8" w:rsidRDefault="001155C8" w:rsidP="001155C8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szCs w:val="20"/>
                <w:lang w:val="en-US" w:eastAsia="en-GB"/>
              </w:rPr>
            </w:pPr>
            <w:r w:rsidRPr="001155C8">
              <w:rPr>
                <w:rFonts w:cstheme="minorHAnsi"/>
                <w:szCs w:val="20"/>
                <w:lang w:val="en-US" w:eastAsia="en-GB"/>
              </w:rPr>
              <w:t xml:space="preserve">Pre- and post-analysis of materials and components (MPG) </w:t>
            </w:r>
          </w:p>
          <w:p w14:paraId="0B87888C" w14:textId="619D978C" w:rsidR="001155C8" w:rsidRPr="00263973" w:rsidRDefault="001155C8" w:rsidP="001155C8">
            <w:pPr>
              <w:numPr>
                <w:ilvl w:val="0"/>
                <w:numId w:val="1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ascii="Calibri" w:eastAsia="SimSun" w:hAnsi="Calibri" w:cs="Calibri"/>
                <w:color w:val="000000"/>
                <w:szCs w:val="20"/>
                <w:lang w:val="en-US" w:eastAsia="en-GB"/>
              </w:rPr>
            </w:pPr>
            <w:r w:rsidRPr="001155C8">
              <w:rPr>
                <w:rFonts w:cstheme="minorHAnsi"/>
                <w:szCs w:val="20"/>
                <w:lang w:val="en-US" w:eastAsia="en-GB"/>
              </w:rPr>
              <w:t>Further analysis linked to facilities and staffing in SP B</w:t>
            </w:r>
          </w:p>
        </w:tc>
      </w:tr>
      <w:tr w:rsidR="001155C8" w:rsidRPr="001455A9" w14:paraId="7D507F9D" w14:textId="77777777" w:rsidTr="001455A9">
        <w:trPr>
          <w:trHeight w:val="892"/>
        </w:trPr>
        <w:tc>
          <w:tcPr>
            <w:tcW w:w="9030" w:type="dxa"/>
            <w:gridSpan w:val="11"/>
          </w:tcPr>
          <w:p w14:paraId="75CBC02E" w14:textId="77777777" w:rsidR="001155C8" w:rsidRPr="005C308F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Cs/>
                <w:i/>
                <w:color w:val="44546A" w:themeColor="text2"/>
                <w:spacing w:val="-3"/>
                <w:szCs w:val="20"/>
                <w:lang w:eastAsia="en-GB"/>
              </w:rPr>
            </w:pP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Deliverables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1155C8" w:rsidRPr="005C308F" w14:paraId="4E8F2E72" w14:textId="77777777" w:rsidTr="002F7650">
              <w:tc>
                <w:tcPr>
                  <w:tcW w:w="1576" w:type="dxa"/>
                </w:tcPr>
                <w:p w14:paraId="24989B40" w14:textId="77777777" w:rsidR="001155C8" w:rsidRPr="005C308F" w:rsidRDefault="001155C8" w:rsidP="001155C8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spacing w:val="-3"/>
                      <w:lang w:eastAsia="en-GB"/>
                    </w:rPr>
                    <w:t>Deliverable ID</w:t>
                  </w:r>
                </w:p>
              </w:tc>
              <w:tc>
                <w:tcPr>
                  <w:tcW w:w="7199" w:type="dxa"/>
                </w:tcPr>
                <w:p w14:paraId="0D88A784" w14:textId="77777777" w:rsidR="001155C8" w:rsidRPr="005C308F" w:rsidRDefault="001155C8" w:rsidP="001155C8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spacing w:val="-3"/>
                      <w:lang w:eastAsia="en-GB"/>
                    </w:rPr>
                    <w:t>Deliverable Title</w:t>
                  </w:r>
                </w:p>
              </w:tc>
            </w:tr>
            <w:tr w:rsidR="001155C8" w:rsidRPr="001155C8" w14:paraId="6A8E7171" w14:textId="77777777" w:rsidTr="002F7650">
              <w:tc>
                <w:tcPr>
                  <w:tcW w:w="1576" w:type="dxa"/>
                </w:tcPr>
                <w:p w14:paraId="65F5ADCB" w14:textId="77777777" w:rsidR="001155C8" w:rsidRPr="001155C8" w:rsidRDefault="001155C8" w:rsidP="001155C8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1155C8"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1D19318B" w14:textId="77777777" w:rsidR="001155C8" w:rsidRPr="001155C8" w:rsidRDefault="001155C8" w:rsidP="001155C8">
                  <w:pPr>
                    <w:rPr>
                      <w:rFonts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1155C8">
                    <w:rPr>
                      <w:rFonts w:cstheme="minorHAnsi"/>
                      <w:color w:val="000000" w:themeColor="text1"/>
                    </w:rPr>
                    <w:t>Influence of plasma on Rx under slow transient loading (DIFFER)</w:t>
                  </w:r>
                </w:p>
              </w:tc>
            </w:tr>
            <w:tr w:rsidR="001155C8" w:rsidRPr="001155C8" w14:paraId="37D97997" w14:textId="77777777" w:rsidTr="002F7650">
              <w:tc>
                <w:tcPr>
                  <w:tcW w:w="1576" w:type="dxa"/>
                </w:tcPr>
                <w:p w14:paraId="75A2F4FB" w14:textId="77777777" w:rsidR="001155C8" w:rsidRPr="001155C8" w:rsidRDefault="001155C8" w:rsidP="001155C8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1155C8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079D47D5" w14:textId="77777777" w:rsidR="001155C8" w:rsidRPr="001155C8" w:rsidRDefault="001155C8" w:rsidP="001155C8">
                  <w:pPr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1155C8">
                    <w:rPr>
                      <w:rFonts w:cstheme="minorHAnsi"/>
                      <w:color w:val="D9D9D9" w:themeColor="background1" w:themeShade="D9"/>
                      <w:spacing w:val="-3"/>
                      <w:lang w:eastAsia="en-GB"/>
                    </w:rPr>
                    <w:t>Pre- and post-characterization of samples (MPG)</w:t>
                  </w:r>
                </w:p>
              </w:tc>
            </w:tr>
          </w:tbl>
          <w:p w14:paraId="79A9ACA0" w14:textId="77777777" w:rsidR="001155C8" w:rsidRPr="00263973" w:rsidRDefault="001155C8" w:rsidP="001155C8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 w:line="240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</w:p>
        </w:tc>
      </w:tr>
      <w:tr w:rsidR="001155C8" w:rsidRPr="001155C8" w14:paraId="602BA66A" w14:textId="77777777" w:rsidTr="001455A9">
        <w:trPr>
          <w:trHeight w:val="892"/>
        </w:trPr>
        <w:tc>
          <w:tcPr>
            <w:tcW w:w="9030" w:type="dxa"/>
            <w:gridSpan w:val="11"/>
          </w:tcPr>
          <w:p w14:paraId="69D735DC" w14:textId="77777777" w:rsidR="001155C8" w:rsidRPr="001155C8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val="en-US" w:eastAsia="en-GB"/>
              </w:rPr>
            </w:pPr>
            <w:r w:rsidRPr="001155C8">
              <w:rPr>
                <w:rFonts w:cstheme="minorHAnsi"/>
                <w:b/>
                <w:bCs/>
                <w:spacing w:val="-3"/>
                <w:szCs w:val="20"/>
                <w:lang w:val="en-US" w:eastAsia="en-GB"/>
              </w:rPr>
              <w:t>Management Information</w:t>
            </w:r>
          </w:p>
          <w:p w14:paraId="003A2F76" w14:textId="77777777" w:rsidR="001155C8" w:rsidRPr="001155C8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i/>
                <w:iCs/>
                <w:spacing w:val="-3"/>
                <w:szCs w:val="20"/>
                <w:lang w:val="en-US" w:eastAsia="en-GB"/>
              </w:rPr>
            </w:pPr>
            <w:r w:rsidRPr="001155C8">
              <w:rPr>
                <w:rFonts w:cstheme="minorHAnsi"/>
                <w:b/>
                <w:bCs/>
                <w:spacing w:val="-3"/>
                <w:szCs w:val="20"/>
                <w:lang w:val="en-US" w:eastAsia="en-GB"/>
              </w:rPr>
              <w:t>Human Resources (2022)</w:t>
            </w:r>
            <w:r w:rsidRPr="001155C8">
              <w:rPr>
                <w:rFonts w:cstheme="minorHAnsi"/>
                <w:bCs/>
                <w:spacing w:val="-3"/>
                <w:szCs w:val="20"/>
                <w:lang w:val="en-US" w:eastAsia="en-GB"/>
              </w:rPr>
              <w:t>:</w:t>
            </w:r>
            <w:r w:rsidRPr="001155C8">
              <w:rPr>
                <w:rFonts w:cstheme="minorHAnsi"/>
                <w:bCs/>
                <w:spacing w:val="-3"/>
                <w:szCs w:val="20"/>
                <w:lang w:val="en-US" w:eastAsia="en-GB"/>
              </w:rPr>
              <w:tab/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1220"/>
              <w:gridCol w:w="1120"/>
              <w:gridCol w:w="4340"/>
            </w:tblGrid>
            <w:tr w:rsidR="001155C8" w:rsidRPr="001155C8" w14:paraId="023E0BB6" w14:textId="77777777" w:rsidTr="002F7650">
              <w:trPr>
                <w:trHeight w:val="313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533B82FB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Deliverable Owner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D1CAB1B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FDCFD74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1BF43265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proofErr w:type="gramStart"/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Deliverable  (</w:t>
                  </w:r>
                  <w:proofErr w:type="gramEnd"/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Team)</w:t>
                  </w:r>
                </w:p>
              </w:tc>
            </w:tr>
            <w:tr w:rsidR="001155C8" w:rsidRPr="001155C8" w14:paraId="4D10ECD7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2153EF61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Cs/>
                      <w:spacing w:val="-3"/>
                      <w:lang w:eastAsia="en-GB"/>
                    </w:rPr>
                    <w:t>T. Morgan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C1320CD" w14:textId="77777777" w:rsidR="001155C8" w:rsidRPr="005C308F" w:rsidRDefault="001155C8" w:rsidP="001155C8">
                  <w:pPr>
                    <w:spacing w:beforeLines="20" w:before="48" w:afterLines="20" w:after="48"/>
                    <w:rPr>
                      <w:rFonts w:cstheme="minorHAnsi"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Cs/>
                      <w:spacing w:val="-3"/>
                      <w:lang w:eastAsia="en-GB"/>
                    </w:rPr>
                    <w:t>DIFFER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4DE2AAB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Cs/>
                      <w:spacing w:val="-3"/>
                      <w:lang w:eastAsia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A17C5EE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Cs/>
                      <w:spacing w:val="-3"/>
                      <w:lang w:eastAsia="en-GB"/>
                    </w:rPr>
                    <w:t>D001</w:t>
                  </w:r>
                </w:p>
              </w:tc>
            </w:tr>
            <w:tr w:rsidR="001155C8" w:rsidRPr="001155C8" w14:paraId="117217D1" w14:textId="77777777" w:rsidTr="002F7650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1D5AC27C" w14:textId="77777777" w:rsidR="001155C8" w:rsidRPr="001155C8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1155C8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 xml:space="preserve">M. </w:t>
                  </w:r>
                  <w:proofErr w:type="spellStart"/>
                  <w:r w:rsidRPr="001155C8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Balden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3DE3C260" w14:textId="77777777" w:rsidR="001155C8" w:rsidRPr="001155C8" w:rsidRDefault="001155C8" w:rsidP="001155C8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1155C8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MPG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5A4A09C" w14:textId="77777777" w:rsidR="001155C8" w:rsidRPr="001155C8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1155C8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7B2624D" w14:textId="77777777" w:rsidR="001155C8" w:rsidRPr="001155C8" w:rsidRDefault="001155C8" w:rsidP="001155C8">
                  <w:pPr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1155C8"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D002 </w:t>
                  </w:r>
                  <w:r w:rsidRPr="001155C8">
                    <w:rPr>
                      <w:rFonts w:cstheme="minorHAnsi"/>
                      <w:color w:val="D9D9D9" w:themeColor="background1" w:themeShade="D9"/>
                      <w:lang w:val="en-GB"/>
                    </w:rPr>
                    <w:t xml:space="preserve">(S. </w:t>
                  </w:r>
                  <w:proofErr w:type="spellStart"/>
                  <w:r w:rsidRPr="001155C8">
                    <w:rPr>
                      <w:rFonts w:cstheme="minorHAnsi"/>
                      <w:color w:val="D9D9D9" w:themeColor="background1" w:themeShade="D9"/>
                      <w:lang w:val="en-GB"/>
                    </w:rPr>
                    <w:t>Elgeti</w:t>
                  </w:r>
                  <w:proofErr w:type="spellEnd"/>
                  <w:r w:rsidRPr="001155C8">
                    <w:rPr>
                      <w:rFonts w:cstheme="minorHAnsi"/>
                      <w:color w:val="D9D9D9" w:themeColor="background1" w:themeShade="D9"/>
                      <w:lang w:val="en-GB"/>
                    </w:rPr>
                    <w:t>)</w:t>
                  </w:r>
                </w:p>
              </w:tc>
            </w:tr>
            <w:tr w:rsidR="001155C8" w:rsidRPr="001155C8" w14:paraId="3D870DD8" w14:textId="77777777" w:rsidTr="002F7650">
              <w:trPr>
                <w:trHeight w:val="347"/>
              </w:trPr>
              <w:tc>
                <w:tcPr>
                  <w:tcW w:w="1877" w:type="dxa"/>
                  <w:tcBorders>
                    <w:top w:val="single" w:sz="18" w:space="0" w:color="auto"/>
                  </w:tcBorders>
                </w:tcPr>
                <w:p w14:paraId="61085982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color w:val="000000" w:themeColor="text1"/>
                      <w:spacing w:val="-3"/>
                      <w:lang w:eastAsia="en-GB"/>
                    </w:rPr>
                    <w:t>Total</w:t>
                  </w:r>
                </w:p>
              </w:tc>
              <w:tc>
                <w:tcPr>
                  <w:tcW w:w="1220" w:type="dxa"/>
                  <w:tcBorders>
                    <w:top w:val="single" w:sz="18" w:space="0" w:color="auto"/>
                  </w:tcBorders>
                </w:tcPr>
                <w:p w14:paraId="185EACFE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031F3ACF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  <w:t>9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601FC2F5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eastAsia="en-GB"/>
                    </w:rPr>
                  </w:pPr>
                </w:p>
              </w:tc>
            </w:tr>
          </w:tbl>
          <w:p w14:paraId="012AE3FA" w14:textId="77777777" w:rsidR="001155C8" w:rsidRPr="001155C8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spacing w:val="-3"/>
                <w:szCs w:val="20"/>
                <w:lang w:val="en-US" w:eastAsia="en-GB"/>
              </w:rPr>
            </w:pPr>
            <w:r w:rsidRPr="001155C8">
              <w:rPr>
                <w:rFonts w:cstheme="minorHAnsi"/>
                <w:b/>
                <w:spacing w:val="-3"/>
                <w:szCs w:val="20"/>
                <w:lang w:val="en-US" w:eastAsia="en-GB"/>
              </w:rPr>
              <w:t xml:space="preserve">Machine Resources (2022): </w:t>
            </w:r>
          </w:p>
          <w:tbl>
            <w:tblPr>
              <w:tblStyle w:val="Tabellenraster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97"/>
              <w:gridCol w:w="1500"/>
              <w:gridCol w:w="1120"/>
              <w:gridCol w:w="4340"/>
            </w:tblGrid>
            <w:tr w:rsidR="001155C8" w:rsidRPr="001155C8" w14:paraId="1F002312" w14:textId="77777777" w:rsidTr="002F7650">
              <w:trPr>
                <w:trHeight w:val="313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65788C64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Device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5CAEB65D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3596F184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ABC25B9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/>
                      <w:bCs/>
                      <w:spacing w:val="-3"/>
                      <w:lang w:eastAsia="en-GB"/>
                    </w:rPr>
                    <w:t xml:space="preserve">  Related Deliverable</w:t>
                  </w:r>
                </w:p>
              </w:tc>
            </w:tr>
            <w:tr w:rsidR="001155C8" w:rsidRPr="001155C8" w14:paraId="7B818EBF" w14:textId="77777777" w:rsidTr="002F7650">
              <w:trPr>
                <w:trHeight w:val="329"/>
              </w:trPr>
              <w:tc>
                <w:tcPr>
                  <w:tcW w:w="1597" w:type="dxa"/>
                  <w:tcBorders>
                    <w:bottom w:val="single" w:sz="4" w:space="0" w:color="auto"/>
                  </w:tcBorders>
                </w:tcPr>
                <w:p w14:paraId="634E1C90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Cs/>
                      <w:spacing w:val="-3"/>
                      <w:lang w:eastAsia="en-GB"/>
                    </w:rPr>
                    <w:t>MAGNUM-PSI</w:t>
                  </w:r>
                </w:p>
              </w:tc>
              <w:tc>
                <w:tcPr>
                  <w:tcW w:w="1500" w:type="dxa"/>
                  <w:tcBorders>
                    <w:bottom w:val="single" w:sz="4" w:space="0" w:color="auto"/>
                  </w:tcBorders>
                </w:tcPr>
                <w:p w14:paraId="46AAB4E7" w14:textId="77777777" w:rsidR="001155C8" w:rsidRPr="005C308F" w:rsidRDefault="001155C8" w:rsidP="001155C8">
                  <w:pPr>
                    <w:spacing w:beforeLines="20" w:before="48" w:afterLines="20" w:after="48"/>
                    <w:rPr>
                      <w:rFonts w:cstheme="minorHAnsi"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Cs/>
                      <w:spacing w:val="-3"/>
                      <w:lang w:eastAsia="en-GB"/>
                    </w:rPr>
                    <w:t>DIFFER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DEACDAC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Cs/>
                      <w:spacing w:val="-3"/>
                      <w:lang w:eastAsia="en-GB"/>
                    </w:rPr>
                    <w:t>10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3E10B76" w14:textId="77777777" w:rsidR="001155C8" w:rsidRPr="005C308F" w:rsidRDefault="001155C8" w:rsidP="001155C8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spacing w:val="-3"/>
                      <w:lang w:eastAsia="en-GB"/>
                    </w:rPr>
                  </w:pPr>
                  <w:r w:rsidRPr="005C308F">
                    <w:rPr>
                      <w:rFonts w:cstheme="minorHAnsi"/>
                      <w:bCs/>
                      <w:spacing w:val="-3"/>
                      <w:lang w:eastAsia="en-GB"/>
                    </w:rPr>
                    <w:t>D001</w:t>
                  </w:r>
                </w:p>
              </w:tc>
            </w:tr>
          </w:tbl>
          <w:p w14:paraId="344E3045" w14:textId="77777777" w:rsidR="001155C8" w:rsidRPr="001155C8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spacing w:val="-3"/>
                <w:szCs w:val="20"/>
                <w:lang w:val="en-US" w:eastAsia="en-GB"/>
              </w:rPr>
            </w:pPr>
            <w:r w:rsidRPr="001155C8">
              <w:rPr>
                <w:rFonts w:cstheme="minorHAnsi"/>
                <w:b/>
                <w:spacing w:val="-3"/>
                <w:szCs w:val="20"/>
                <w:lang w:val="en-US" w:eastAsia="en-GB"/>
              </w:rPr>
              <w:t>Other resources:</w:t>
            </w:r>
          </w:p>
          <w:p w14:paraId="369E9CB6" w14:textId="77777777" w:rsidR="001155C8" w:rsidRPr="001155C8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i/>
                <w:spacing w:val="-3"/>
                <w:szCs w:val="20"/>
                <w:lang w:val="en-US" w:eastAsia="en-GB"/>
              </w:rPr>
            </w:pPr>
            <w:r w:rsidRPr="001155C8">
              <w:rPr>
                <w:rFonts w:cstheme="minorHAnsi"/>
                <w:b/>
                <w:spacing w:val="-3"/>
                <w:szCs w:val="20"/>
                <w:lang w:val="en-US" w:eastAsia="en-GB"/>
              </w:rPr>
              <w:t xml:space="preserve"> </w:t>
            </w:r>
          </w:p>
          <w:p w14:paraId="7DEEBD31" w14:textId="77777777" w:rsidR="001155C8" w:rsidRPr="005C308F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Collaborations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4ADD0127" w14:textId="77777777" w:rsidR="001155C8" w:rsidRPr="005C308F" w:rsidRDefault="001155C8" w:rsidP="001155C8">
            <w:pPr>
              <w:numPr>
                <w:ilvl w:val="0"/>
                <w:numId w:val="2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cstheme="minorHAnsi"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Cs/>
                <w:spacing w:val="-3"/>
                <w:szCs w:val="20"/>
                <w:lang w:eastAsia="en-GB"/>
              </w:rPr>
              <w:t xml:space="preserve">WPDIV, WPMAT in FTD </w:t>
            </w:r>
          </w:p>
          <w:p w14:paraId="1B8214DB" w14:textId="77777777" w:rsidR="001155C8" w:rsidRPr="005C308F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</w:pPr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 xml:space="preserve">Other </w:t>
            </w:r>
            <w:proofErr w:type="spellStart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information</w:t>
            </w:r>
            <w:proofErr w:type="spellEnd"/>
            <w:r w:rsidRPr="005C308F">
              <w:rPr>
                <w:rFonts w:cstheme="minorHAnsi"/>
                <w:b/>
                <w:bCs/>
                <w:spacing w:val="-3"/>
                <w:szCs w:val="20"/>
                <w:lang w:eastAsia="en-GB"/>
              </w:rPr>
              <w:t>:</w:t>
            </w:r>
          </w:p>
          <w:p w14:paraId="5614346A" w14:textId="6866C74F" w:rsidR="001155C8" w:rsidRPr="00263973" w:rsidRDefault="001155C8" w:rsidP="001155C8">
            <w:pPr>
              <w:numPr>
                <w:ilvl w:val="0"/>
                <w:numId w:val="3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155C8">
              <w:rPr>
                <w:rFonts w:cstheme="minorHAnsi"/>
                <w:bCs/>
                <w:spacing w:val="-3"/>
                <w:szCs w:val="20"/>
                <w:lang w:val="en-US" w:eastAsia="en-GB"/>
              </w:rPr>
              <w:t>Connected to TSVVs associated with WPPWIE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3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30469">
    <w:abstractNumId w:val="3"/>
  </w:num>
  <w:num w:numId="2" w16cid:durableId="751589881">
    <w:abstractNumId w:val="6"/>
  </w:num>
  <w:num w:numId="3" w16cid:durableId="1834561067">
    <w:abstractNumId w:val="4"/>
  </w:num>
  <w:num w:numId="4" w16cid:durableId="1063912367">
    <w:abstractNumId w:val="1"/>
  </w:num>
  <w:num w:numId="5" w16cid:durableId="823544276">
    <w:abstractNumId w:val="2"/>
  </w:num>
  <w:num w:numId="6" w16cid:durableId="388959955">
    <w:abstractNumId w:val="0"/>
  </w:num>
  <w:num w:numId="7" w16cid:durableId="718584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F3C9B"/>
    <w:rsid w:val="001155C8"/>
    <w:rsid w:val="001455A9"/>
    <w:rsid w:val="00167463"/>
    <w:rsid w:val="00262D66"/>
    <w:rsid w:val="00263973"/>
    <w:rsid w:val="00381E11"/>
    <w:rsid w:val="003848AB"/>
    <w:rsid w:val="004470E6"/>
    <w:rsid w:val="00462522"/>
    <w:rsid w:val="004E7B03"/>
    <w:rsid w:val="005136CC"/>
    <w:rsid w:val="007107BA"/>
    <w:rsid w:val="00722E2E"/>
    <w:rsid w:val="00825ACB"/>
    <w:rsid w:val="0082634F"/>
    <w:rsid w:val="00826A4F"/>
    <w:rsid w:val="008B5C76"/>
    <w:rsid w:val="008C69D3"/>
    <w:rsid w:val="00A25B49"/>
    <w:rsid w:val="00A40D64"/>
    <w:rsid w:val="00A71BEE"/>
    <w:rsid w:val="00BB1288"/>
    <w:rsid w:val="00E7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2022-08-11T12:52:00Z</dcterms:created>
  <dcterms:modified xsi:type="dcterms:W3CDTF">2022-08-11T12:52:00Z</dcterms:modified>
</cp:coreProperties>
</file>