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24374C" w:rsidRPr="004F3622" w14:paraId="48F6BE5F" w14:textId="77777777" w:rsidTr="001455A9">
        <w:tc>
          <w:tcPr>
            <w:tcW w:w="1860" w:type="dxa"/>
          </w:tcPr>
          <w:p w14:paraId="472A2AF6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24374C" w:rsidRPr="000A398F" w:rsidRDefault="0024374C" w:rsidP="0024374C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16966B7B" w:rsidR="0024374C" w:rsidRPr="004F3622" w:rsidRDefault="0024374C" w:rsidP="0024374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ascii="Calibri" w:hAnsi="Calibri" w:cs="Calibri"/>
                <w:color w:val="000000"/>
              </w:rPr>
              <w:t xml:space="preserve">PWIE-SP 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Pr="00831CDF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831CDF">
              <w:rPr>
                <w:rFonts w:ascii="Calibri" w:hAnsi="Calibri" w:cs="Calibri"/>
                <w:color w:val="000000"/>
              </w:rPr>
              <w:t>.T-T001</w:t>
            </w:r>
            <w:r>
              <w:rPr>
                <w:rFonts w:ascii="Calibri" w:hAnsi="Calibri" w:cs="Calibri"/>
                <w:color w:val="000000"/>
              </w:rPr>
              <w:t>-D00</w:t>
            </w:r>
            <w:r w:rsidR="00C13F67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025E81BA" w:rsidR="0024374C" w:rsidRPr="00C13F67" w:rsidRDefault="00C13F67" w:rsidP="0024374C">
            <w:pPr>
              <w:spacing w:line="276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A. </w:t>
            </w:r>
            <w:proofErr w:type="spellStart"/>
            <w:r w:rsidRPr="00831CDF">
              <w:rPr>
                <w:lang w:val="en-GB"/>
              </w:rPr>
              <w:t>Lagoyannis</w:t>
            </w:r>
            <w:proofErr w:type="spellEnd"/>
            <w:r>
              <w:rPr>
                <w:lang w:val="en-GB"/>
              </w:rPr>
              <w:t xml:space="preserve"> (NCSRD)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24374C" w:rsidRPr="006F5C45" w14:paraId="7002C624" w14:textId="77777777" w:rsidTr="001455A9">
        <w:tc>
          <w:tcPr>
            <w:tcW w:w="1860" w:type="dxa"/>
          </w:tcPr>
          <w:p w14:paraId="4EEEC8FE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24374C" w:rsidRPr="00831CDF" w:rsidRDefault="0024374C" w:rsidP="0024374C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24374C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C4A1D6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4374C">
              <w:rPr>
                <w:iCs/>
                <w:color w:val="000000" w:themeColor="text1"/>
                <w:lang w:val="en-US"/>
              </w:rPr>
              <w:t>SP E.3 Post-mortem analysis of PFC and other objects in JET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7A17192" w14:textId="77777777" w:rsidR="00C13F67" w:rsidRPr="00C13F67" w:rsidRDefault="00C13F67" w:rsidP="00C13F67">
            <w:pPr>
              <w:spacing w:line="276" w:lineRule="auto"/>
              <w:jc w:val="both"/>
              <w:rPr>
                <w:lang w:val="en-US"/>
              </w:rPr>
            </w:pPr>
            <w:r w:rsidRPr="00C13F67">
              <w:rPr>
                <w:lang w:val="en-US"/>
              </w:rPr>
              <w:t>NCSRD: Analysis of JET plasma facing components with µbeam NRA</w:t>
            </w:r>
          </w:p>
          <w:p w14:paraId="0C1108C0" w14:textId="60944120" w:rsidR="0024374C" w:rsidRPr="008150DC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24374C" w:rsidRPr="0024374C" w14:paraId="32293D3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4ADCB4A" w14:textId="77777777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lastRenderedPageBreak/>
              <w:t xml:space="preserve">The task will concentrate on investigation of material migration from the limiters and the main wall towards the divertor resulting in formation of co-deposited layers on the divertor tiles, and on the characterisation of eroded PFC components. A poloidal set of divertor tiles exposed over an extended period (ILW1-ILW3) will be characterised under SP E.2. In addition to the first wall and the divertor tiles, other diagnostic objects, such as rotating collectors, W sticking monitors, mirrors, mirror cassettes, tungsten lamellae, Langmuir probes and QMB covers are available for post-mortem analyses. Post-mortem analyses will be made from existing samples as there is no sample removal foreseen by the end of 2024. </w:t>
            </w:r>
          </w:p>
          <w:p w14:paraId="5E605EFF" w14:textId="4A5CC24E" w:rsidR="0024374C" w:rsidRPr="0016746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>Note, that new sample removal may take place only after DTE3 and clean-up campaign which need further clarification with UKAEA.</w:t>
            </w:r>
          </w:p>
        </w:tc>
      </w:tr>
      <w:tr w:rsidR="0024374C" w:rsidRPr="0024374C" w14:paraId="54F44E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B702773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32968EE2" w14:textId="58A62770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JET components (first wall and divertor tiles, rotating collectors, W sticking monitors, mirrors, mirror cassettes, tungsten lamellae, Langmuir probes and QMB covers) to be provided by</w:t>
            </w:r>
            <w:r>
              <w:rPr>
                <w:bCs/>
                <w:lang w:val="en-GB"/>
              </w:rPr>
              <w:t xml:space="preserve"> UKAEA</w:t>
            </w:r>
          </w:p>
        </w:tc>
      </w:tr>
      <w:tr w:rsidR="0024374C" w:rsidRPr="00263973" w14:paraId="49F8AAA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3B6D594" w14:textId="77777777" w:rsidR="0024374C" w:rsidRPr="00831CDF" w:rsidRDefault="0024374C" w:rsidP="0024374C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782C689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Participation in LIBS, LID-QMS analysis of JET plasma facing components (CU).</w:t>
            </w:r>
          </w:p>
          <w:p w14:paraId="5AB5D3FB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LIBS, LID-QMS, TDS analysis and metallography of JET plasma facing components. Modelling of material migration in various diagnostics components at JET to be performed under SP D (FZJ).</w:t>
            </w:r>
          </w:p>
          <w:p w14:paraId="0C921DB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Sectioning and preparation of samples from metallic components. TDS and GDOES analysis of JET plasma facing components (IAP). </w:t>
            </w:r>
          </w:p>
          <w:p w14:paraId="5C8B1E5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Electron microscopy (SEM, TEM, FIB) of JET plasma facing components (IPPLM).</w:t>
            </w:r>
          </w:p>
          <w:p w14:paraId="6018E605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TDS and FC analysis of JET plasma facing components including depth profiling of tritium with dissolution method (ISSP-UL).</w:t>
            </w:r>
          </w:p>
          <w:p w14:paraId="363D40E8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(IST).</w:t>
            </w:r>
          </w:p>
          <w:p w14:paraId="66EFDE1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components (MPG).</w:t>
            </w:r>
          </w:p>
          <w:p w14:paraId="1B291CF0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Ion beam analysis of JET plasma facing components (NCSRD). </w:t>
            </w:r>
          </w:p>
          <w:p w14:paraId="1347D637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(VR).</w:t>
            </w:r>
          </w:p>
          <w:p w14:paraId="3D88F3AB" w14:textId="45F1CA35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24374C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 xml:space="preserve"> (VTT).</w:t>
            </w:r>
          </w:p>
        </w:tc>
      </w:tr>
      <w:tr w:rsidR="0024374C" w:rsidRPr="0024374C" w14:paraId="37D3E94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7A8F6F3" w14:textId="77777777" w:rsidR="0024374C" w:rsidRPr="00831CDF" w:rsidRDefault="0024374C" w:rsidP="0024374C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>Delive</w:t>
            </w:r>
            <w:r>
              <w:rPr>
                <w:b/>
                <w:bCs/>
                <w:lang w:val="en-GB"/>
              </w:rPr>
              <w:t>rables: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24374C" w:rsidRPr="00831CDF" w14:paraId="5044D28D" w14:textId="77777777" w:rsidTr="000D159E">
              <w:tc>
                <w:tcPr>
                  <w:tcW w:w="1576" w:type="dxa"/>
                </w:tcPr>
                <w:p w14:paraId="08169DED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6B531CF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Title:</w:t>
                  </w:r>
                </w:p>
              </w:tc>
            </w:tr>
            <w:tr w:rsidR="0024374C" w:rsidRPr="0024374C" w14:paraId="71637017" w14:textId="77777777" w:rsidTr="000D159E">
              <w:tc>
                <w:tcPr>
                  <w:tcW w:w="1576" w:type="dxa"/>
                </w:tcPr>
                <w:p w14:paraId="7B4E4AD4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5999E88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CU: LIBS, LID-QMS analysis of JET plasma facing components jointly with FZJ and VTT</w:t>
                  </w:r>
                </w:p>
              </w:tc>
            </w:tr>
            <w:tr w:rsidR="0024374C" w:rsidRPr="0024374C" w14:paraId="4A7DD48F" w14:textId="77777777" w:rsidTr="000D159E">
              <w:tc>
                <w:tcPr>
                  <w:tcW w:w="1576" w:type="dxa"/>
                </w:tcPr>
                <w:p w14:paraId="0ED0146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5FAB523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 xml:space="preserve">FZJ: Characterization of JET plasma facing components with LIBS, LID-QMS, TDS and metallography </w:t>
                  </w:r>
                </w:p>
              </w:tc>
            </w:tr>
            <w:tr w:rsidR="0024374C" w:rsidRPr="0024374C" w14:paraId="536140D0" w14:textId="77777777" w:rsidTr="000D159E">
              <w:tc>
                <w:tcPr>
                  <w:tcW w:w="1576" w:type="dxa"/>
                </w:tcPr>
                <w:p w14:paraId="58503DDA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1961AE1D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 xml:space="preserve">IAP: Sectioning and preparation of samples from metallic JET components. Analysis of JET plasma facing components with TDS and GDOES </w:t>
                  </w:r>
                </w:p>
              </w:tc>
            </w:tr>
            <w:tr w:rsidR="0024374C" w:rsidRPr="0024374C" w14:paraId="4A59DA6A" w14:textId="77777777" w:rsidTr="000D159E">
              <w:tc>
                <w:tcPr>
                  <w:tcW w:w="1576" w:type="dxa"/>
                </w:tcPr>
                <w:p w14:paraId="550040D4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00552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05C3F9FC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00552">
                    <w:rPr>
                      <w:color w:val="D9D9D9" w:themeColor="background1" w:themeShade="D9"/>
                    </w:rPr>
                    <w:t>IPPLM: Electron microscopy (SEM, TEM, FIB) of JET plasma facing components</w:t>
                  </w:r>
                </w:p>
              </w:tc>
            </w:tr>
            <w:tr w:rsidR="0024374C" w:rsidRPr="0024374C" w14:paraId="5437E837" w14:textId="77777777" w:rsidTr="000D159E">
              <w:tc>
                <w:tcPr>
                  <w:tcW w:w="1576" w:type="dxa"/>
                </w:tcPr>
                <w:p w14:paraId="741CF23E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6426A6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15861748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6426A6">
                    <w:rPr>
                      <w:color w:val="D9D9D9" w:themeColor="background1" w:themeShade="D9"/>
                    </w:rPr>
                    <w:t xml:space="preserve">ISSP-UL: Analysis of JET plasma facing components with TDS, </w:t>
                  </w:r>
                  <w:proofErr w:type="gramStart"/>
                  <w:r w:rsidRPr="006426A6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6426A6">
                    <w:rPr>
                      <w:color w:val="D9D9D9" w:themeColor="background1" w:themeShade="D9"/>
                    </w:rPr>
                    <w:t xml:space="preserve"> and dissolution method</w:t>
                  </w:r>
                </w:p>
              </w:tc>
            </w:tr>
            <w:tr w:rsidR="0024374C" w:rsidRPr="0024374C" w14:paraId="700A3103" w14:textId="77777777" w:rsidTr="000D159E">
              <w:tc>
                <w:tcPr>
                  <w:tcW w:w="1576" w:type="dxa"/>
                </w:tcPr>
                <w:p w14:paraId="7FD4759F" w14:textId="77777777" w:rsidR="0024374C" w:rsidRPr="009A3344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9A3344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4B14754" w14:textId="77777777" w:rsidR="0024374C" w:rsidRPr="009A3344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9A3344">
                    <w:rPr>
                      <w:color w:val="D9D9D9" w:themeColor="background1" w:themeShade="D9"/>
                    </w:rPr>
                    <w:t>IST: Characterization of JET plasma facing and diagnostics components using ion beam analysis (RBS, NRA)</w:t>
                  </w:r>
                </w:p>
              </w:tc>
            </w:tr>
            <w:tr w:rsidR="0024374C" w:rsidRPr="0024374C" w14:paraId="6D9D4065" w14:textId="77777777" w:rsidTr="000D159E">
              <w:tc>
                <w:tcPr>
                  <w:tcW w:w="1576" w:type="dxa"/>
                </w:tcPr>
                <w:p w14:paraId="52073594" w14:textId="77777777" w:rsidR="0024374C" w:rsidRPr="00C13F6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13F67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799F4169" w14:textId="77777777" w:rsidR="0024374C" w:rsidRPr="00C13F6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13F67">
                    <w:rPr>
                      <w:color w:val="D9D9D9" w:themeColor="background1" w:themeShade="D9"/>
                    </w:rPr>
                    <w:t>MPG: Characterization of JET plasma facing components using ion beam analysis (RBS, NRA)</w:t>
                  </w:r>
                </w:p>
              </w:tc>
            </w:tr>
            <w:tr w:rsidR="0024374C" w:rsidRPr="0024374C" w14:paraId="4AB3E278" w14:textId="77777777" w:rsidTr="000D159E">
              <w:tc>
                <w:tcPr>
                  <w:tcW w:w="1576" w:type="dxa"/>
                </w:tcPr>
                <w:p w14:paraId="44BC4838" w14:textId="77777777" w:rsidR="0024374C" w:rsidRPr="00C13F67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C13F67">
                    <w:rPr>
                      <w:color w:val="000000" w:themeColor="text1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062B6AFB" w14:textId="77777777" w:rsidR="0024374C" w:rsidRPr="00C13F67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C13F67">
                    <w:rPr>
                      <w:color w:val="000000" w:themeColor="text1"/>
                    </w:rPr>
                    <w:t>NCSRD: Analysis of JET plasma facing components with µbeam NRA</w:t>
                  </w:r>
                </w:p>
              </w:tc>
            </w:tr>
            <w:tr w:rsidR="0024374C" w:rsidRPr="0024374C" w14:paraId="0D757BB0" w14:textId="77777777" w:rsidTr="000D159E">
              <w:tc>
                <w:tcPr>
                  <w:tcW w:w="1576" w:type="dxa"/>
                </w:tcPr>
                <w:p w14:paraId="7203F3C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lastRenderedPageBreak/>
                    <w:t>D009</w:t>
                  </w:r>
                </w:p>
              </w:tc>
              <w:tc>
                <w:tcPr>
                  <w:tcW w:w="7199" w:type="dxa"/>
                </w:tcPr>
                <w:p w14:paraId="1CABFF7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VR: Characterization of JET plasma facing and diagnostics components using ion beam analysis (HIERDA)</w:t>
                  </w:r>
                </w:p>
              </w:tc>
            </w:tr>
            <w:tr w:rsidR="0024374C" w:rsidRPr="0024374C" w14:paraId="22734B6B" w14:textId="77777777" w:rsidTr="000D159E">
              <w:tc>
                <w:tcPr>
                  <w:tcW w:w="1576" w:type="dxa"/>
                </w:tcPr>
                <w:p w14:paraId="6F16CC8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D010</w:t>
                  </w:r>
                </w:p>
              </w:tc>
              <w:tc>
                <w:tcPr>
                  <w:tcW w:w="7199" w:type="dxa"/>
                </w:tcPr>
                <w:p w14:paraId="58B13CB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 xml:space="preserve">VTT: Sectioning and preparation of samples from JET divertor tiles. Characterization of JET plasma facing components using SIMS, optical </w:t>
                  </w:r>
                  <w:proofErr w:type="gramStart"/>
                  <w:r w:rsidRPr="0024374C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24374C">
                    <w:rPr>
                      <w:color w:val="D9D9D9" w:themeColor="background1" w:themeShade="D9"/>
                    </w:rPr>
                    <w:t xml:space="preserve"> and TDS (jointly with CCFE)</w:t>
                  </w:r>
                </w:p>
              </w:tc>
            </w:tr>
          </w:tbl>
          <w:p w14:paraId="289D5BB5" w14:textId="77777777" w:rsidR="0024374C" w:rsidRDefault="0024374C" w:rsidP="0024374C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24374C" w:rsidRPr="0024374C" w14:paraId="2B7961B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AA650D1" w14:textId="77777777" w:rsidR="0024374C" w:rsidRPr="00831CDF" w:rsidRDefault="0024374C" w:rsidP="0024374C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97749A1" w14:textId="77777777" w:rsidR="0024374C" w:rsidRPr="00831CDF" w:rsidRDefault="0024374C" w:rsidP="0024374C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</w:t>
            </w:r>
            <w:r w:rsidRPr="00831CDF">
              <w:rPr>
                <w:bCs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831CDF" w14:paraId="65C09326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05067F3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7B0B389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0E47BF2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587398F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24374C" w:rsidRPr="005718BF" w14:paraId="4EE4C3B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A066D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2355378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D01490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3B1966F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5339CF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24374C" w:rsidRPr="005718BF" w14:paraId="4803F2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93443F2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51F5FA0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FA44641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C28103F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7F6EC1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2 (M. Zlobinski, T. Dittmar…)</w:t>
                  </w:r>
                </w:p>
              </w:tc>
            </w:tr>
            <w:tr w:rsidR="0024374C" w:rsidRPr="005718BF" w14:paraId="711CC6A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A6F0935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C11410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A2B9389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C7D400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133C1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1133C1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1133C1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5718BF" w14:paraId="3545310D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7FF1ABC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E. Fortuna-Zaleśna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B1A58C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IPPLM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A289A18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AC40F7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00552">
                    <w:rPr>
                      <w:color w:val="D9D9D9" w:themeColor="background1" w:themeShade="D9"/>
                      <w:lang w:val="de-DE"/>
                    </w:rPr>
                    <w:t xml:space="preserve">D004 (E. Fortuna-Zaleśna, J. </w:t>
                  </w:r>
                  <w:proofErr w:type="spellStart"/>
                  <w:r w:rsidRPr="00100552">
                    <w:rPr>
                      <w:color w:val="D9D9D9" w:themeColor="background1" w:themeShade="D9"/>
                      <w:lang w:val="de-DE"/>
                    </w:rPr>
                    <w:t>Zdunek</w:t>
                  </w:r>
                  <w:proofErr w:type="spellEnd"/>
                  <w:r w:rsidRPr="00100552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F33B62" w14:paraId="232780E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A779A16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95F1A15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ISSP-UL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078542B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41ECD5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6426A6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6426A6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6426A6">
                    <w:rPr>
                      <w:color w:val="D9D9D9" w:themeColor="background1" w:themeShade="D9"/>
                      <w:lang w:val="de-DE"/>
                    </w:rPr>
                    <w:t xml:space="preserve">5 (E. </w:t>
                  </w:r>
                  <w:proofErr w:type="spellStart"/>
                  <w:r w:rsidRPr="006426A6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6426A6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6426A6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6426A6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24374C" w14:paraId="564AAA4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D899389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1EDB247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6DD40E1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10EF7F1" w14:textId="77777777" w:rsidR="0024374C" w:rsidRPr="009A3344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9A3344">
                    <w:rPr>
                      <w:color w:val="D9D9D9" w:themeColor="background1" w:themeShade="D9"/>
                    </w:rPr>
                    <w:t>00</w:t>
                  </w:r>
                  <w:r w:rsidRPr="009A3344">
                    <w:rPr>
                      <w:color w:val="D9D9D9" w:themeColor="background1" w:themeShade="D9"/>
                      <w:lang w:val="en-GB"/>
                    </w:rPr>
                    <w:t xml:space="preserve">6 (E. Alves, N. </w:t>
                  </w:r>
                  <w:proofErr w:type="spellStart"/>
                  <w:r w:rsidRPr="009A3344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9A3344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24374C" w:rsidRPr="00831CDF" w14:paraId="345851B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97405F9" w14:textId="77777777" w:rsidR="0024374C" w:rsidRPr="00C13F6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13F67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15C533" w14:textId="77777777" w:rsidR="0024374C" w:rsidRPr="00C13F6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13F67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53B01A8" w14:textId="77777777" w:rsidR="0024374C" w:rsidRPr="00C13F67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13F67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3BB527D" w14:textId="77777777" w:rsidR="0024374C" w:rsidRPr="00C13F67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C13F67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C13F67">
                    <w:rPr>
                      <w:color w:val="D9D9D9" w:themeColor="background1" w:themeShade="D9"/>
                    </w:rPr>
                    <w:t>00</w:t>
                  </w:r>
                  <w:r w:rsidRPr="00C13F67">
                    <w:rPr>
                      <w:color w:val="D9D9D9" w:themeColor="background1" w:themeShade="D9"/>
                      <w:lang w:val="de-DE"/>
                    </w:rPr>
                    <w:t>7 (M. Mayer)</w:t>
                  </w:r>
                </w:p>
              </w:tc>
            </w:tr>
            <w:tr w:rsidR="0024374C" w:rsidRPr="0024374C" w14:paraId="0651D53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42A355" w14:textId="77777777" w:rsidR="0024374C" w:rsidRPr="00C13F67" w:rsidRDefault="0024374C" w:rsidP="0024374C">
                  <w:pPr>
                    <w:spacing w:line="276" w:lineRule="auto"/>
                    <w:rPr>
                      <w:color w:val="000000" w:themeColor="text1"/>
                      <w:lang w:val="en-GB"/>
                    </w:rPr>
                  </w:pPr>
                  <w:r w:rsidRPr="00C13F67">
                    <w:rPr>
                      <w:color w:val="000000" w:themeColor="text1"/>
                      <w:lang w:val="en-GB"/>
                    </w:rPr>
                    <w:t xml:space="preserve">A. </w:t>
                  </w:r>
                  <w:proofErr w:type="spellStart"/>
                  <w:r w:rsidRPr="00C13F67">
                    <w:rPr>
                      <w:color w:val="000000" w:themeColor="text1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680B7EB" w14:textId="77777777" w:rsidR="0024374C" w:rsidRPr="00C13F67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C13F67">
                    <w:rPr>
                      <w:bCs/>
                      <w:color w:val="000000" w:themeColor="text1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31C6327" w14:textId="77777777" w:rsidR="0024374C" w:rsidRPr="00C13F67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C13F67">
                    <w:rPr>
                      <w:bCs/>
                      <w:color w:val="000000" w:themeColor="text1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3148C29" w14:textId="77777777" w:rsidR="0024374C" w:rsidRPr="00C13F67" w:rsidRDefault="0024374C" w:rsidP="0024374C">
                  <w:pPr>
                    <w:spacing w:line="276" w:lineRule="auto"/>
                    <w:rPr>
                      <w:color w:val="000000" w:themeColor="text1"/>
                      <w:lang w:val="fi-FI"/>
                    </w:rPr>
                  </w:pPr>
                  <w:r w:rsidRPr="00C13F67">
                    <w:rPr>
                      <w:color w:val="000000" w:themeColor="text1"/>
                      <w:lang w:val="fi-FI"/>
                    </w:rPr>
                    <w:t>D008 (A. Lagoyannis, P. Tsavalas…)</w:t>
                  </w:r>
                </w:p>
              </w:tc>
            </w:tr>
            <w:tr w:rsidR="0024374C" w:rsidRPr="00831CDF" w14:paraId="4DFE2DF9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6C798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87F7A9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D8E324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32B44E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9 (D.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24374C" w:rsidRPr="005718BF" w14:paraId="159EBB7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B36992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89F2684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95879F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0A74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D010 (J. Likonen, R. Bes…)</w:t>
                  </w:r>
                </w:p>
              </w:tc>
            </w:tr>
            <w:tr w:rsidR="0024374C" w:rsidRPr="0024374C" w14:paraId="15AACB9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058BA30C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8FAC7C5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27CEA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41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D7D9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5451CECD" w14:textId="77777777" w:rsidR="0024374C" w:rsidRPr="0024374C" w:rsidRDefault="0024374C" w:rsidP="0024374C">
            <w:pPr>
              <w:rPr>
                <w:b/>
                <w:lang w:val="en-US"/>
              </w:rPr>
            </w:pPr>
          </w:p>
          <w:p w14:paraId="617771FA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24374C" w14:paraId="7B6CDDDE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E5C660D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9C3DF94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A652F51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6D52EB0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24374C" w:rsidRPr="0024374C" w14:paraId="0D61FC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A8875E0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01EDF55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6A61E6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B3A79DD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D006</w:t>
                  </w:r>
                </w:p>
              </w:tc>
            </w:tr>
            <w:tr w:rsidR="0024374C" w:rsidRPr="0024374C" w14:paraId="52A4FC1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3147C4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F17F0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A2D5F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BF7F5F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D010</w:t>
                  </w:r>
                </w:p>
              </w:tc>
            </w:tr>
            <w:tr w:rsidR="0024374C" w:rsidRPr="0024374C" w14:paraId="5A163E9D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1E690BD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3EF874D3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CA69931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9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E4FE522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26CF137" w14:textId="77777777" w:rsidR="0024374C" w:rsidRPr="0024374C" w:rsidRDefault="0024374C" w:rsidP="0024374C">
            <w:pPr>
              <w:rPr>
                <w:i/>
                <w:lang w:val="en-US"/>
              </w:rPr>
            </w:pPr>
            <w:r w:rsidRPr="0024374C">
              <w:rPr>
                <w:b/>
                <w:lang w:val="en-US"/>
              </w:rPr>
              <w:tab/>
            </w:r>
            <w:r w:rsidRPr="0024374C">
              <w:rPr>
                <w:b/>
                <w:lang w:val="en-US"/>
              </w:rPr>
              <w:tab/>
            </w:r>
          </w:p>
          <w:p w14:paraId="486E9F33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Other resources: </w:t>
            </w:r>
          </w:p>
          <w:p w14:paraId="56DE47A9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lang w:val="en-US"/>
              </w:rPr>
              <w:t>Modelling of material migration in various diagnostic objects to be performed under SP D.</w:t>
            </w:r>
          </w:p>
          <w:p w14:paraId="286FF9F5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6AD5047E" w14:textId="77777777" w:rsidR="0024374C" w:rsidRPr="00530428" w:rsidRDefault="0024374C" w:rsidP="0024374C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 xml:space="preserve">ITER, </w:t>
            </w:r>
            <w:proofErr w:type="gramStart"/>
            <w:r w:rsidRPr="00530428">
              <w:rPr>
                <w:bCs/>
                <w:lang w:val="en-GB"/>
              </w:rPr>
              <w:t>WPTE ,</w:t>
            </w:r>
            <w:proofErr w:type="gramEnd"/>
            <w:r w:rsidRPr="00530428">
              <w:rPr>
                <w:bCs/>
                <w:lang w:val="en-GB"/>
              </w:rPr>
              <w:t xml:space="preserve"> EU-JAPAN (Broader Approach Phase II)</w:t>
            </w:r>
          </w:p>
          <w:p w14:paraId="091A4379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5979A9F1" w14:textId="4F9B296F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SP D and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00552"/>
    <w:rsid w:val="001133C1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374C"/>
    <w:rsid w:val="002466ED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339CF"/>
    <w:rsid w:val="0059748B"/>
    <w:rsid w:val="005B0DD0"/>
    <w:rsid w:val="005C5A1C"/>
    <w:rsid w:val="005D2090"/>
    <w:rsid w:val="005E5A8C"/>
    <w:rsid w:val="006318F3"/>
    <w:rsid w:val="006354A1"/>
    <w:rsid w:val="006426A6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3344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3F67"/>
    <w:rsid w:val="00C14900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D1AD8"/>
    <w:rsid w:val="00EE2F0C"/>
    <w:rsid w:val="00EE4622"/>
    <w:rsid w:val="00EE4FE7"/>
    <w:rsid w:val="00EF7ACE"/>
    <w:rsid w:val="00F10609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2022-09-20T07:52:00Z</dcterms:created>
  <dcterms:modified xsi:type="dcterms:W3CDTF">2022-09-20T07:52:00Z</dcterms:modified>
</cp:coreProperties>
</file>