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6F5C45" w:rsidRPr="004F3622" w14:paraId="48F6BE5F" w14:textId="77777777" w:rsidTr="001455A9">
        <w:tc>
          <w:tcPr>
            <w:tcW w:w="1860" w:type="dxa"/>
          </w:tcPr>
          <w:p w14:paraId="472A2AF6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6F5C45" w:rsidRPr="000A398F" w:rsidRDefault="006F5C45" w:rsidP="006F5C45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2DF75941" w:rsidR="006F5C45" w:rsidRPr="004F3622" w:rsidRDefault="006F5C45" w:rsidP="006F5C4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E.</w:t>
            </w:r>
            <w:r w:rsidR="004834A0">
              <w:rPr>
                <w:rFonts w:ascii="Calibri" w:eastAsia="SimSun" w:hAnsi="Calibri" w:cs="Calibri"/>
                <w:color w:val="000000"/>
              </w:rPr>
              <w:t>2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</w:t>
            </w:r>
            <w:r w:rsidR="0029014A">
              <w:rPr>
                <w:rFonts w:ascii="Calibri" w:eastAsia="SimSun" w:hAnsi="Calibri" w:cs="Calibri"/>
                <w:color w:val="000000"/>
              </w:rPr>
              <w:t>2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426039E6" w:rsidR="00381E11" w:rsidRPr="006F5C45" w:rsidRDefault="0029014A" w:rsidP="006F5C45">
            <w:pPr>
              <w:spacing w:line="276" w:lineRule="auto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T. Dittmar</w:t>
            </w:r>
            <w:r>
              <w:rPr>
                <w:bCs/>
                <w:lang w:val="en-GB"/>
              </w:rPr>
              <w:t xml:space="preserve"> (FZJ)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6F5C45" w:rsidRPr="006F5C45" w14:paraId="7002C624" w14:textId="77777777" w:rsidTr="001455A9">
        <w:tc>
          <w:tcPr>
            <w:tcW w:w="1860" w:type="dxa"/>
          </w:tcPr>
          <w:p w14:paraId="4EEEC8FE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6F5C45" w:rsidRPr="00831CDF" w:rsidRDefault="006F5C45" w:rsidP="006F5C45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4834A0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43FD8752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834A0">
              <w:rPr>
                <w:iCs/>
                <w:color w:val="000000" w:themeColor="text1"/>
                <w:lang w:val="en-US"/>
              </w:rPr>
              <w:t>SP E.2 Comparison of hydrogenic retention quantification by different techniques and fuel removal assessment</w:t>
            </w:r>
          </w:p>
        </w:tc>
      </w:tr>
      <w:tr w:rsidR="006F5C45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6ACDBEC9" w14:textId="77777777" w:rsidR="0029014A" w:rsidRPr="0029014A" w:rsidRDefault="0029014A" w:rsidP="0029014A">
            <w:pPr>
              <w:spacing w:line="276" w:lineRule="auto"/>
              <w:jc w:val="both"/>
              <w:rPr>
                <w:lang w:val="en-US"/>
              </w:rPr>
            </w:pPr>
            <w:r w:rsidRPr="0029014A">
              <w:rPr>
                <w:lang w:val="en-US"/>
              </w:rPr>
              <w:t xml:space="preserve">FZJ: Characterization of JET divertor tiles 0 and 1 with LIBS, LID-QMS, TDS and metallography. </w:t>
            </w:r>
          </w:p>
          <w:p w14:paraId="0C1108C0" w14:textId="60944120" w:rsidR="006F5C45" w:rsidRPr="008150DC" w:rsidRDefault="006F5C45" w:rsidP="006F5C45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6F5C45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6F5C45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6F5C45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6F5C45" w:rsidRPr="00381E11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4834A0" w:rsidRPr="006F5C45" w14:paraId="4D7451A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8690D20" w14:textId="77777777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comparison of hydrogenic retention quantification by different techniques and fuel removal assessment. At JET main deposition occurs at the top part of the inner divertor, </w:t>
            </w:r>
            <w:proofErr w:type="gramStart"/>
            <w:r w:rsidRPr="00831CDF">
              <w:rPr>
                <w:lang w:val="en-GB"/>
              </w:rPr>
              <w:t>i.e.</w:t>
            </w:r>
            <w:proofErr w:type="gramEnd"/>
            <w:r w:rsidRPr="00831CDF">
              <w:rPr>
                <w:lang w:val="en-GB"/>
              </w:rPr>
              <w:t xml:space="preserve"> on tiles 0 and 1 with the highest fuel content. The scope of this task is post-mortem analysis of samples from the tiles 0 and 1 exposed over an extended period (ILW1-ILW3), </w:t>
            </w:r>
            <w:proofErr w:type="gramStart"/>
            <w:r w:rsidRPr="00831CDF">
              <w:rPr>
                <w:lang w:val="en-GB"/>
              </w:rPr>
              <w:t>and also</w:t>
            </w:r>
            <w:proofErr w:type="gramEnd"/>
            <w:r w:rsidRPr="00831CDF">
              <w:rPr>
                <w:lang w:val="en-GB"/>
              </w:rPr>
              <w:t xml:space="preserve"> from divertor floor tiles 4 and 6 using various surface analysis techniques.  In addition, LID-QMS will be used to analyse fuel content on tiles 0 and 1 both in toroidal and poloidal direction providing a prediction for JET DTE2 and information on fuel removal assessment. Comparison will be made with previous results obtained for single campaign tiles.</w:t>
            </w:r>
          </w:p>
          <w:p w14:paraId="63ABB60F" w14:textId="11293961" w:rsidR="004834A0" w:rsidRPr="0016746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 xml:space="preserve">In addition, the baking cycle in JET C39 should be simulated in laboratory experiments </w:t>
            </w:r>
            <w:proofErr w:type="gramStart"/>
            <w:r w:rsidRPr="00831CDF">
              <w:rPr>
                <w:lang w:val="en-GB"/>
              </w:rPr>
              <w:t>in order to</w:t>
            </w:r>
            <w:proofErr w:type="gramEnd"/>
            <w:r w:rsidRPr="00831CDF">
              <w:rPr>
                <w:lang w:val="en-GB"/>
              </w:rPr>
              <w:t xml:space="preserve"> independently access the removal capabilities. Residual samples should be treated by LID-QMS, NRA, etc. subsequently to investigate the success of removal.</w:t>
            </w:r>
          </w:p>
        </w:tc>
      </w:tr>
      <w:tr w:rsidR="004834A0" w:rsidRPr="006F5C45" w14:paraId="0D4EF7B5" w14:textId="77777777" w:rsidTr="001455A9">
        <w:trPr>
          <w:trHeight w:val="453"/>
        </w:trPr>
        <w:tc>
          <w:tcPr>
            <w:tcW w:w="9030" w:type="dxa"/>
            <w:gridSpan w:val="11"/>
          </w:tcPr>
          <w:p w14:paraId="29819F04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6DAFD36D" w14:textId="6CBE2222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Samples sectioned from JET divertor tiles 0 and 1.</w:t>
            </w:r>
          </w:p>
        </w:tc>
      </w:tr>
      <w:tr w:rsidR="004834A0" w:rsidRPr="006F5C45" w14:paraId="5CF27C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D9AEA8F" w14:textId="77777777" w:rsidR="004834A0" w:rsidRPr="00831CDF" w:rsidRDefault="004834A0" w:rsidP="004834A0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1B254ED0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Participation in LIBS, LID-QMS analysis of JET plasma facing components (CU)</w:t>
            </w:r>
          </w:p>
          <w:p w14:paraId="014D3365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LIBS, LID-QMS, TDS analysis and metallography of JET plasma facing components (FZJ)</w:t>
            </w:r>
          </w:p>
          <w:p w14:paraId="09B9552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Sectioning and preparation of samples from metallic components. TDS and GDOES analysis of JET plasma facing components (IAP) </w:t>
            </w:r>
          </w:p>
          <w:p w14:paraId="26047A22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TDS and FC analysis of JET plasma facing components including depth profiling of tritium with dissolution method (ISSP-UL)</w:t>
            </w:r>
          </w:p>
          <w:p w14:paraId="14CE3BD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(IST)</w:t>
            </w:r>
          </w:p>
          <w:p w14:paraId="46DA5BE4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components (MPG)</w:t>
            </w:r>
          </w:p>
          <w:p w14:paraId="4204258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Ion beam analysis of JET plasma facing components (NCSRD) </w:t>
            </w:r>
          </w:p>
          <w:p w14:paraId="3420E9E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(VR)</w:t>
            </w:r>
          </w:p>
          <w:p w14:paraId="3E3A483F" w14:textId="6DBA741F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4834A0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>. (VTT)</w:t>
            </w:r>
          </w:p>
        </w:tc>
      </w:tr>
      <w:tr w:rsidR="004834A0" w:rsidRPr="006F5C45" w14:paraId="32C2A7D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0ACC754" w14:textId="77777777" w:rsidR="004834A0" w:rsidRPr="00831CDF" w:rsidRDefault="004834A0" w:rsidP="004834A0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 xml:space="preserve">Deliverables: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4834A0" w:rsidRPr="00831CDF" w14:paraId="1D7A03A9" w14:textId="77777777" w:rsidTr="000E34C6">
              <w:tc>
                <w:tcPr>
                  <w:tcW w:w="1576" w:type="dxa"/>
                </w:tcPr>
                <w:p w14:paraId="2F67C984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3BAAAB4A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Title:</w:t>
                  </w:r>
                </w:p>
              </w:tc>
            </w:tr>
            <w:tr w:rsidR="004834A0" w:rsidRPr="004834A0" w14:paraId="5454A191" w14:textId="77777777" w:rsidTr="000E34C6">
              <w:tc>
                <w:tcPr>
                  <w:tcW w:w="1576" w:type="dxa"/>
                </w:tcPr>
                <w:p w14:paraId="6CEB32B3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1604E1BC" w14:textId="77777777" w:rsidR="004834A0" w:rsidRPr="0029014A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29014A">
                    <w:rPr>
                      <w:color w:val="D9D9D9" w:themeColor="background1" w:themeShade="D9"/>
                    </w:rPr>
                    <w:t>CU: LIBS, LID-QMS analysis of JET divertor tiles 0 and 1 jointly with FZJ and VTT.</w:t>
                  </w:r>
                </w:p>
              </w:tc>
            </w:tr>
            <w:tr w:rsidR="004834A0" w:rsidRPr="004834A0" w14:paraId="68950871" w14:textId="77777777" w:rsidTr="000E34C6">
              <w:tc>
                <w:tcPr>
                  <w:tcW w:w="1576" w:type="dxa"/>
                </w:tcPr>
                <w:p w14:paraId="4DC72153" w14:textId="77777777" w:rsidR="004834A0" w:rsidRPr="0029014A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29014A">
                    <w:rPr>
                      <w:color w:val="000000" w:themeColor="text1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6B564B56" w14:textId="77777777" w:rsidR="004834A0" w:rsidRPr="0029014A" w:rsidRDefault="004834A0" w:rsidP="004834A0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29014A">
                    <w:rPr>
                      <w:color w:val="000000" w:themeColor="text1"/>
                    </w:rPr>
                    <w:t xml:space="preserve">FZJ: Characterization of JET divertor tiles 0 and 1 with LIBS, LID-QMS, TDS and metallography. </w:t>
                  </w:r>
                </w:p>
              </w:tc>
            </w:tr>
            <w:tr w:rsidR="004834A0" w:rsidRPr="004834A0" w14:paraId="27854178" w14:textId="77777777" w:rsidTr="000E34C6">
              <w:tc>
                <w:tcPr>
                  <w:tcW w:w="1576" w:type="dxa"/>
                </w:tcPr>
                <w:p w14:paraId="3871CDF6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00F73A53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 xml:space="preserve">IAP: Analysis of samples from JET divertor tiles 0 and 1 with TDS and GDOES. </w:t>
                  </w:r>
                </w:p>
              </w:tc>
            </w:tr>
            <w:tr w:rsidR="004834A0" w:rsidRPr="004834A0" w14:paraId="7832CBF7" w14:textId="77777777" w:rsidTr="000E34C6">
              <w:tc>
                <w:tcPr>
                  <w:tcW w:w="1576" w:type="dxa"/>
                </w:tcPr>
                <w:p w14:paraId="3E2D5EBA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6D97EB82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 xml:space="preserve">ISSP-UL: Analysis of samples from JET divertor tiles 0 and 1 with TDS, </w:t>
                  </w:r>
                  <w:proofErr w:type="gramStart"/>
                  <w:r w:rsidRPr="004834A0">
                    <w:rPr>
                      <w:color w:val="D9D9D9" w:themeColor="background1" w:themeShade="D9"/>
                    </w:rPr>
                    <w:t>FC</w:t>
                  </w:r>
                  <w:proofErr w:type="gramEnd"/>
                  <w:r w:rsidRPr="004834A0">
                    <w:rPr>
                      <w:color w:val="D9D9D9" w:themeColor="background1" w:themeShade="D9"/>
                    </w:rPr>
                    <w:t xml:space="preserve"> and dissolution method.</w:t>
                  </w:r>
                </w:p>
              </w:tc>
            </w:tr>
            <w:tr w:rsidR="004834A0" w:rsidRPr="004834A0" w14:paraId="7A82AC43" w14:textId="77777777" w:rsidTr="000E34C6">
              <w:tc>
                <w:tcPr>
                  <w:tcW w:w="1576" w:type="dxa"/>
                </w:tcPr>
                <w:p w14:paraId="4FC7B8BE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C072E29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IST: Characterization of JET divertor tiles 0 and 1 using ion beam analysis (RBS, NRA).</w:t>
                  </w:r>
                </w:p>
              </w:tc>
            </w:tr>
            <w:tr w:rsidR="004834A0" w:rsidRPr="004834A0" w14:paraId="2A351C3C" w14:textId="77777777" w:rsidTr="000E34C6">
              <w:tc>
                <w:tcPr>
                  <w:tcW w:w="1576" w:type="dxa"/>
                </w:tcPr>
                <w:p w14:paraId="02179096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5D1282E9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MPG: Characterization of samples from JET divertor tiles 0 and 1 using ion beam analysis (RBS, NRA).</w:t>
                  </w:r>
                </w:p>
              </w:tc>
            </w:tr>
            <w:tr w:rsidR="004834A0" w:rsidRPr="004834A0" w14:paraId="7C0470F3" w14:textId="77777777" w:rsidTr="000E34C6">
              <w:tc>
                <w:tcPr>
                  <w:tcW w:w="1576" w:type="dxa"/>
                </w:tcPr>
                <w:p w14:paraId="5288F061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A7A971F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NCSRD: Analysis of samples from JET divertor tiles 0 and 1 with µbeam NRA.</w:t>
                  </w:r>
                </w:p>
              </w:tc>
            </w:tr>
            <w:tr w:rsidR="004834A0" w:rsidRPr="004834A0" w14:paraId="1203BBD3" w14:textId="77777777" w:rsidTr="000E34C6">
              <w:tc>
                <w:tcPr>
                  <w:tcW w:w="1576" w:type="dxa"/>
                </w:tcPr>
                <w:p w14:paraId="516E21AC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090EA605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VR: Characterization of samples from JET divertor tiles 0 and 1 using ion beam analysis (HIERDA).</w:t>
                  </w:r>
                </w:p>
              </w:tc>
            </w:tr>
            <w:tr w:rsidR="004834A0" w:rsidRPr="004834A0" w14:paraId="0350BB44" w14:textId="77777777" w:rsidTr="000E34C6">
              <w:tc>
                <w:tcPr>
                  <w:tcW w:w="1576" w:type="dxa"/>
                </w:tcPr>
                <w:p w14:paraId="3449555C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lastRenderedPageBreak/>
                    <w:t>D009</w:t>
                  </w:r>
                </w:p>
              </w:tc>
              <w:tc>
                <w:tcPr>
                  <w:tcW w:w="7199" w:type="dxa"/>
                </w:tcPr>
                <w:p w14:paraId="7C5C7DBD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 xml:space="preserve">VTT: Sectioning and preparation of samples from JET divertor tiles 0 and 1. Characterization of samples from JET divertor tiles 0 and 1 using SIMS, optical </w:t>
                  </w:r>
                  <w:proofErr w:type="gramStart"/>
                  <w:r w:rsidRPr="004834A0">
                    <w:rPr>
                      <w:color w:val="D9D9D9" w:themeColor="background1" w:themeShade="D9"/>
                    </w:rPr>
                    <w:t>microscopy</w:t>
                  </w:r>
                  <w:proofErr w:type="gramEnd"/>
                  <w:r w:rsidRPr="004834A0">
                    <w:rPr>
                      <w:color w:val="D9D9D9" w:themeColor="background1" w:themeShade="D9"/>
                    </w:rPr>
                    <w:t xml:space="preserve"> and TDS (jointly with CCFE).</w:t>
                  </w:r>
                </w:p>
              </w:tc>
            </w:tr>
          </w:tbl>
          <w:p w14:paraId="67A4A7B5" w14:textId="77777777" w:rsidR="004834A0" w:rsidRDefault="004834A0" w:rsidP="004834A0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4834A0" w:rsidRPr="006F5C45" w14:paraId="00908E3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4ABA6AC" w14:textId="77777777" w:rsidR="004834A0" w:rsidRPr="00831CDF" w:rsidRDefault="004834A0" w:rsidP="004834A0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825E929" w14:textId="77777777" w:rsidR="004834A0" w:rsidRPr="00831CDF" w:rsidRDefault="004834A0" w:rsidP="004834A0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831CDF" w14:paraId="45793AD5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16E6C3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43A34CC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808668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5512805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4834A0" w:rsidRPr="000C0564" w14:paraId="384305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D2D053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8EDCE9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3BDD1E7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42A5D1E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fi-FI"/>
                    </w:rPr>
                  </w:pP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D</w:t>
                  </w:r>
                  <w:r w:rsidRPr="0029014A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29014A">
                    <w:rPr>
                      <w:bCs/>
                      <w:color w:val="D9D9D9" w:themeColor="background1" w:themeShade="D9"/>
                      <w:lang w:val="fi-FI"/>
                    </w:rPr>
                    <w:t>1 (P. Veis, A. Marín Roldán)</w:t>
                  </w:r>
                </w:p>
              </w:tc>
            </w:tr>
            <w:tr w:rsidR="004834A0" w:rsidRPr="000C0564" w14:paraId="58E6C33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E30B258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29014A">
                    <w:rPr>
                      <w:bCs/>
                      <w:color w:val="000000" w:themeColor="text1"/>
                      <w:lang w:val="en-GB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D36CEB5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29014A">
                    <w:rPr>
                      <w:bCs/>
                      <w:color w:val="000000" w:themeColor="text1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A4CF98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en-GB"/>
                    </w:rPr>
                  </w:pPr>
                  <w:r w:rsidRPr="0029014A">
                    <w:rPr>
                      <w:bCs/>
                      <w:color w:val="000000" w:themeColor="text1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FBCCBE5" w14:textId="77777777" w:rsidR="004834A0" w:rsidRPr="0029014A" w:rsidRDefault="004834A0" w:rsidP="004834A0">
                  <w:pPr>
                    <w:spacing w:line="276" w:lineRule="auto"/>
                    <w:rPr>
                      <w:bCs/>
                      <w:color w:val="000000" w:themeColor="text1"/>
                      <w:lang w:val="de-DE"/>
                    </w:rPr>
                  </w:pPr>
                  <w:r w:rsidRPr="0029014A">
                    <w:rPr>
                      <w:bCs/>
                      <w:color w:val="000000" w:themeColor="text1"/>
                      <w:lang w:val="de-DE"/>
                    </w:rPr>
                    <w:t>D</w:t>
                  </w:r>
                  <w:r w:rsidRPr="0029014A">
                    <w:rPr>
                      <w:color w:val="000000" w:themeColor="text1"/>
                      <w:lang w:val="de-DE"/>
                    </w:rPr>
                    <w:t>00</w:t>
                  </w:r>
                  <w:r w:rsidRPr="0029014A">
                    <w:rPr>
                      <w:bCs/>
                      <w:color w:val="000000" w:themeColor="text1"/>
                      <w:lang w:val="de-DE"/>
                    </w:rPr>
                    <w:t>2 (T. Dittmar, M. Zlobinski …)</w:t>
                  </w:r>
                </w:p>
              </w:tc>
            </w:tr>
            <w:tr w:rsidR="004834A0" w:rsidRPr="000C0564" w14:paraId="59851CE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C0992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F67F1CB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B3C4BA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88ECE17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A64B5B" w14:paraId="5E58C6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2B19304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161F1E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ISSPUL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589B82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F6B9C51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 xml:space="preserve">4 (E.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4834A0" w14:paraId="26C6EF4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ED4B43D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11353D7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D84241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16A518A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en-GB"/>
                    </w:rPr>
                    <w:t xml:space="preserve">5 (E. Alves, N.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4834A0" w:rsidRPr="00831CDF" w14:paraId="1B55BEA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8D64FF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C649B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05BD0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1328CF0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>6 (M. Mayer)</w:t>
                  </w:r>
                </w:p>
              </w:tc>
            </w:tr>
            <w:tr w:rsidR="004834A0" w:rsidRPr="004834A0" w14:paraId="6E5FCA8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37F38D3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2B3C6A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5D9B46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BEA1621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4834A0">
                    <w:rPr>
                      <w:color w:val="D9D9D9" w:themeColor="background1" w:themeShade="D9"/>
                      <w:lang w:val="fi-FI"/>
                    </w:rPr>
                    <w:t>D007 (A. Lagoyannis, P. Tsavalas…)</w:t>
                  </w:r>
                </w:p>
              </w:tc>
            </w:tr>
            <w:tr w:rsidR="004834A0" w:rsidRPr="00831CDF" w14:paraId="63849285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BE87A8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0B1416B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277E8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52D3CDB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 xml:space="preserve">8 (D.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4834A0" w:rsidRPr="000C0564" w14:paraId="3B3CD9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FF5E6F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7AB3640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E4D13E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E00AEC0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>9 (J. Likonen, R. Bes…)</w:t>
                  </w:r>
                </w:p>
              </w:tc>
            </w:tr>
            <w:tr w:rsidR="004834A0" w:rsidRPr="004834A0" w14:paraId="4C55BE5F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8818C0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0CE5B918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63FA8B4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DBF3B61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10751CF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</w:p>
          <w:p w14:paraId="77E4795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4834A0" w14:paraId="3D003E7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30F90AB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72D9B0E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BA2450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6B3DCD7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4834A0" w:rsidRPr="004834A0" w14:paraId="5EDC196E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D6985B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43ABA0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00945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D486F20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D007</w:t>
                  </w:r>
                </w:p>
              </w:tc>
            </w:tr>
            <w:tr w:rsidR="004834A0" w:rsidRPr="004834A0" w14:paraId="47C1154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CC8861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3CC5D1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1B5109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D00837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D008</w:t>
                  </w:r>
                </w:p>
              </w:tc>
            </w:tr>
            <w:tr w:rsidR="004834A0" w:rsidRPr="004834A0" w14:paraId="2211CDA1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555903B4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2EFE6DB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87850ED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8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AC5671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00A6A43" w14:textId="77777777" w:rsidR="004834A0" w:rsidRPr="004834A0" w:rsidRDefault="004834A0" w:rsidP="004834A0">
            <w:pPr>
              <w:rPr>
                <w:i/>
                <w:lang w:val="en-US"/>
              </w:rPr>
            </w:pPr>
            <w:r w:rsidRPr="004834A0">
              <w:rPr>
                <w:b/>
                <w:lang w:val="en-US"/>
              </w:rPr>
              <w:tab/>
            </w:r>
            <w:r w:rsidRPr="004834A0">
              <w:rPr>
                <w:b/>
                <w:lang w:val="en-US"/>
              </w:rPr>
              <w:tab/>
            </w:r>
          </w:p>
          <w:p w14:paraId="4A9B5ED6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Other resources: </w:t>
            </w:r>
          </w:p>
          <w:p w14:paraId="4592110F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  <w:r w:rsidRPr="004834A0">
              <w:rPr>
                <w:lang w:val="en-US"/>
              </w:rPr>
              <w:t>Modelling of material migration in various diagnostic objects to be performed under SP D.</w:t>
            </w:r>
          </w:p>
          <w:p w14:paraId="0FA533B6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4FBD76A0" w14:textId="77777777" w:rsidR="004834A0" w:rsidRPr="00530428" w:rsidRDefault="004834A0" w:rsidP="004834A0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>ITER, WPTE, EU-JAPAN (Broader Approach Phase II)</w:t>
            </w:r>
          </w:p>
          <w:p w14:paraId="327CCA18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139CC725" w14:textId="7861B8C2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7496"/>
    <w:rsid w:val="00262D66"/>
    <w:rsid w:val="00263973"/>
    <w:rsid w:val="002774B2"/>
    <w:rsid w:val="00284ADB"/>
    <w:rsid w:val="0029014A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B68C7"/>
    <w:rsid w:val="004B6905"/>
    <w:rsid w:val="004D2B1E"/>
    <w:rsid w:val="004E7B03"/>
    <w:rsid w:val="004F3622"/>
    <w:rsid w:val="005136CC"/>
    <w:rsid w:val="0059748B"/>
    <w:rsid w:val="005B0DD0"/>
    <w:rsid w:val="005C5A1C"/>
    <w:rsid w:val="005D2090"/>
    <w:rsid w:val="005E5A8C"/>
    <w:rsid w:val="006318F3"/>
    <w:rsid w:val="006354A1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76777"/>
    <w:rsid w:val="00C76CC7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E2F0C"/>
    <w:rsid w:val="00EE4622"/>
    <w:rsid w:val="00F408CE"/>
    <w:rsid w:val="00F51853"/>
    <w:rsid w:val="00F60E55"/>
    <w:rsid w:val="00FB3951"/>
    <w:rsid w:val="00FC3310"/>
    <w:rsid w:val="00FD674E"/>
    <w:rsid w:val="00FD7467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685</Words>
  <Characters>4317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2022-09-12T13:14:00Z</dcterms:created>
  <dcterms:modified xsi:type="dcterms:W3CDTF">2022-09-12T13:14:00Z</dcterms:modified>
</cp:coreProperties>
</file>