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8F" w:rsidRDefault="005831A7" w:rsidP="005831A7">
      <w:pPr>
        <w:pStyle w:val="Heading1"/>
        <w:rPr>
          <w:lang w:val="en-US"/>
        </w:rPr>
      </w:pPr>
      <w:r>
        <w:rPr>
          <w:lang w:val="en-US"/>
        </w:rPr>
        <w:t>2023 TSVV-5 Annual Report from DIFFER</w:t>
      </w:r>
    </w:p>
    <w:p w:rsidR="005831A7" w:rsidRDefault="005831A7" w:rsidP="005831A7">
      <w:pPr>
        <w:rPr>
          <w:lang w:val="en-US"/>
        </w:rPr>
      </w:pPr>
    </w:p>
    <w:p w:rsidR="005831A7" w:rsidRDefault="005831A7" w:rsidP="005831A7">
      <w:pPr>
        <w:rPr>
          <w:lang w:val="en-US"/>
        </w:rPr>
      </w:pPr>
      <w:r>
        <w:rPr>
          <w:lang w:val="en-US"/>
        </w:rPr>
        <w:t>Because the main DIFFER contributor, Jorge Gonzalez, left the institute for another job in January of this year and no follow-up was hired, the tasks for DIFFER had to be redefined during the course of this year. As a consequence only a limited program could be carried out.</w:t>
      </w:r>
    </w:p>
    <w:p w:rsidR="005831A7" w:rsidRDefault="005831A7" w:rsidP="005831A7">
      <w:pPr>
        <w:rPr>
          <w:lang w:val="en-US"/>
        </w:rPr>
      </w:pPr>
    </w:p>
    <w:p w:rsidR="005831A7" w:rsidRDefault="005831A7" w:rsidP="005831A7">
      <w:pPr>
        <w:rPr>
          <w:lang w:val="en-US"/>
        </w:rPr>
      </w:pPr>
      <w:r>
        <w:rPr>
          <w:lang w:val="en-US"/>
        </w:rPr>
        <w:t>Egbert Westerhof took over the task of providing Magnum-PSI simulations. On this topic a start was made to study the importance of properly resolving the molecular hydrogen vibrational distribution. This work is still in progress and will continue in 2024</w:t>
      </w:r>
    </w:p>
    <w:p w:rsidR="005831A7" w:rsidRDefault="005831A7" w:rsidP="005831A7">
      <w:pPr>
        <w:rPr>
          <w:lang w:val="en-US"/>
        </w:rPr>
      </w:pPr>
    </w:p>
    <w:p w:rsidR="005831A7" w:rsidRDefault="005831A7" w:rsidP="005831A7">
      <w:r>
        <w:t xml:space="preserve">DIFFER assigned the software engineer </w:t>
      </w:r>
      <w:r w:rsidRPr="005831A7">
        <w:t>Pieter Willem Groen</w:t>
      </w:r>
      <w:r>
        <w:t xml:space="preserve">, who was also involved in the development of the EUNOMIA code, to </w:t>
      </w:r>
      <w:r w:rsidR="00F3560B">
        <w:t>take over some</w:t>
      </w:r>
      <w:r w:rsidRPr="005831A7">
        <w:t xml:space="preserve"> tasks co</w:t>
      </w:r>
      <w:r>
        <w:t>ncerning EIRENE code refactoring.</w:t>
      </w:r>
      <w:r w:rsidR="00F3560B">
        <w:t xml:space="preserve"> Pieter Willem participated in the November code camp at which agreements for his contributions were further specified. In 2024 he will contribute to</w:t>
      </w:r>
    </w:p>
    <w:p w:rsidR="00F3560B" w:rsidRPr="00F3560B" w:rsidRDefault="00F3560B" w:rsidP="00F3560B">
      <w:pPr>
        <w:rPr>
          <w:lang w:val="en-US"/>
        </w:rPr>
      </w:pPr>
      <w:r w:rsidRPr="00F3560B">
        <w:rPr>
          <w:lang w:val="en-US"/>
        </w:rPr>
        <w:t>- work on streamlining code of particle tracing routines and/or geometry (time routines, preparing for unstructured grid)</w:t>
      </w:r>
      <w:r>
        <w:rPr>
          <w:lang w:val="en-US"/>
        </w:rPr>
        <w:t xml:space="preserve"> </w:t>
      </w:r>
      <w:r w:rsidRPr="00F3560B">
        <w:rPr>
          <w:lang w:val="en-US"/>
        </w:rPr>
        <w:t>(including variable grouping and renaming)</w:t>
      </w:r>
    </w:p>
    <w:p w:rsidR="00F3560B" w:rsidRPr="00F3560B" w:rsidRDefault="00F3560B" w:rsidP="00F3560B">
      <w:pPr>
        <w:rPr>
          <w:lang w:val="en-US"/>
        </w:rPr>
      </w:pPr>
      <w:r w:rsidRPr="00F3560B">
        <w:rPr>
          <w:lang w:val="en-US"/>
        </w:rPr>
        <w:t>- possibly, in preparation of this, create a variable dictionary</w:t>
      </w:r>
    </w:p>
    <w:p w:rsidR="00F3560B" w:rsidRDefault="00F3560B" w:rsidP="00F3560B">
      <w:pPr>
        <w:rPr>
          <w:lang w:val="en-US"/>
        </w:rPr>
      </w:pPr>
      <w:r w:rsidRPr="00F3560B">
        <w:rPr>
          <w:lang w:val="en-US"/>
        </w:rPr>
        <w:t>- work on collaborative document containing code styling/ coding rules</w:t>
      </w:r>
      <w:r>
        <w:rPr>
          <w:lang w:val="en-US"/>
        </w:rPr>
        <w:t>.</w:t>
      </w:r>
    </w:p>
    <w:p w:rsidR="00471B47" w:rsidRDefault="00471B47" w:rsidP="00F3560B">
      <w:pPr>
        <w:rPr>
          <w:lang w:val="en-US"/>
        </w:rPr>
      </w:pPr>
    </w:p>
    <w:p w:rsidR="00471B47" w:rsidRDefault="00471B47" w:rsidP="00F3560B">
      <w:pPr>
        <w:rPr>
          <w:lang w:val="en-US"/>
        </w:rPr>
      </w:pPr>
      <w:r>
        <w:rPr>
          <w:lang w:val="en-US"/>
        </w:rPr>
        <w:t>Publication:</w:t>
      </w:r>
    </w:p>
    <w:p w:rsidR="00471B47" w:rsidRDefault="00471B47" w:rsidP="00471B47">
      <w:pPr>
        <w:rPr>
          <w:lang w:val="en-US"/>
        </w:rPr>
      </w:pPr>
      <w:r w:rsidRPr="00471B47">
        <w:rPr>
          <w:lang w:val="en-US"/>
        </w:rPr>
        <w:t>J Gonzalez</w:t>
      </w:r>
      <w:r>
        <w:rPr>
          <w:lang w:val="en-US"/>
        </w:rPr>
        <w:t>.</w:t>
      </w:r>
      <w:r w:rsidRPr="00471B47">
        <w:rPr>
          <w:lang w:val="en-US"/>
        </w:rPr>
        <w:t xml:space="preserve"> R Chandra, H J de Blank and E Westerhof</w:t>
      </w:r>
      <w:r>
        <w:rPr>
          <w:lang w:val="en-US"/>
        </w:rPr>
        <w:t>, “</w:t>
      </w:r>
      <w:r w:rsidRPr="00471B47">
        <w:rPr>
          <w:lang w:val="en-US"/>
        </w:rPr>
        <w:t>Coupled simulations with SOLPS-ITER</w:t>
      </w:r>
      <w:r>
        <w:rPr>
          <w:lang w:val="en-US"/>
        </w:rPr>
        <w:t xml:space="preserve"> </w:t>
      </w:r>
      <w:r w:rsidRPr="00471B47">
        <w:rPr>
          <w:lang w:val="en-US"/>
        </w:rPr>
        <w:t>and B2.5-Eunomia for detachment</w:t>
      </w:r>
      <w:r>
        <w:rPr>
          <w:lang w:val="en-US"/>
        </w:rPr>
        <w:t xml:space="preserve"> </w:t>
      </w:r>
      <w:r w:rsidRPr="00471B47">
        <w:rPr>
          <w:lang w:val="en-US"/>
        </w:rPr>
        <w:t>experiments in Magnum-PSI</w:t>
      </w:r>
      <w:r>
        <w:rPr>
          <w:lang w:val="en-US"/>
        </w:rPr>
        <w:t xml:space="preserve">”, </w:t>
      </w:r>
      <w:r w:rsidRPr="00471B47">
        <w:rPr>
          <w:lang w:val="en-US"/>
        </w:rPr>
        <w:t>Plasma Phys. Control. Fusion 65 (2023) 045009 (14pp)</w:t>
      </w:r>
      <w:r>
        <w:rPr>
          <w:lang w:val="en-US"/>
        </w:rPr>
        <w:t xml:space="preserve">, </w:t>
      </w:r>
      <w:hyperlink r:id="rId4" w:history="1">
        <w:r w:rsidRPr="004866DF">
          <w:rPr>
            <w:rStyle w:val="Hyperlink"/>
            <w:lang w:val="en-US"/>
          </w:rPr>
          <w:t>https://doi.org/10</w:t>
        </w:r>
        <w:r w:rsidRPr="004866DF">
          <w:rPr>
            <w:rStyle w:val="Hyperlink"/>
            <w:lang w:val="en-US"/>
          </w:rPr>
          <w:t>.</w:t>
        </w:r>
        <w:r w:rsidRPr="004866DF">
          <w:rPr>
            <w:rStyle w:val="Hyperlink"/>
            <w:lang w:val="en-US"/>
          </w:rPr>
          <w:t>1088/1361-6587/acbe61</w:t>
        </w:r>
      </w:hyperlink>
      <w:r>
        <w:rPr>
          <w:lang w:val="en-US"/>
        </w:rPr>
        <w:t xml:space="preserve"> </w:t>
      </w:r>
    </w:p>
    <w:p w:rsidR="00471B47" w:rsidRDefault="00471B47" w:rsidP="00471B47">
      <w:pPr>
        <w:rPr>
          <w:lang w:val="en-US"/>
        </w:rPr>
      </w:pPr>
    </w:p>
    <w:p w:rsidR="00852EE7" w:rsidRDefault="00852EE7" w:rsidP="00471B47">
      <w:pPr>
        <w:rPr>
          <w:lang w:val="en-US"/>
        </w:rPr>
      </w:pPr>
      <w:r>
        <w:rPr>
          <w:lang w:val="en-US"/>
        </w:rPr>
        <w:t>Related publications:</w:t>
      </w:r>
    </w:p>
    <w:p w:rsidR="00852EE7" w:rsidRPr="00852EE7" w:rsidRDefault="00852EE7" w:rsidP="00852EE7">
      <w:r w:rsidRPr="00852EE7">
        <w:t xml:space="preserve">Gonzalez, E Westerhof and T W Morgan, </w:t>
      </w:r>
      <w:r>
        <w:t>“</w:t>
      </w:r>
      <w:r w:rsidRPr="00852EE7">
        <w:t>SOLPS-ITER simulations of a vapour</w:t>
      </w:r>
      <w:r>
        <w:t xml:space="preserve"> </w:t>
      </w:r>
      <w:r w:rsidRPr="00852EE7">
        <w:t>box design for the linear device</w:t>
      </w:r>
      <w:r>
        <w:t xml:space="preserve"> </w:t>
      </w:r>
      <w:r w:rsidRPr="00852EE7">
        <w:t>Magnum-PSI</w:t>
      </w:r>
      <w:r>
        <w:t xml:space="preserve">”, </w:t>
      </w:r>
      <w:r w:rsidRPr="00852EE7">
        <w:t>Plasma Phys. Control. Fusion 65 (2023) 055021 (11pp)</w:t>
      </w:r>
      <w:r>
        <w:t>,</w:t>
      </w:r>
      <w:r w:rsidRPr="00852EE7">
        <w:t xml:space="preserve"> </w:t>
      </w:r>
      <w:hyperlink r:id="rId5" w:history="1">
        <w:r w:rsidRPr="004866DF">
          <w:rPr>
            <w:rStyle w:val="Hyperlink"/>
          </w:rPr>
          <w:t>https://doi.org/10.1</w:t>
        </w:r>
        <w:r w:rsidRPr="004866DF">
          <w:rPr>
            <w:rStyle w:val="Hyperlink"/>
          </w:rPr>
          <w:t>0</w:t>
        </w:r>
        <w:r w:rsidRPr="004866DF">
          <w:rPr>
            <w:rStyle w:val="Hyperlink"/>
          </w:rPr>
          <w:t>88/1361-6587/acc8fa</w:t>
        </w:r>
      </w:hyperlink>
      <w:r>
        <w:t xml:space="preserve"> </w:t>
      </w:r>
    </w:p>
    <w:p w:rsidR="00F3560B" w:rsidRPr="00852EE7" w:rsidRDefault="00852EE7" w:rsidP="00852EE7">
      <w:r>
        <w:t>Giuseppe Francesco Nallo</w:t>
      </w:r>
      <w:r>
        <w:t xml:space="preserve">, </w:t>
      </w:r>
      <w:r>
        <w:t>Jorge Gonzalez</w:t>
      </w:r>
      <w:r>
        <w:t>,</w:t>
      </w:r>
      <w:r>
        <w:t xml:space="preserve"> Elisabetta Bray</w:t>
      </w:r>
      <w:r>
        <w:t>,</w:t>
      </w:r>
      <w:r>
        <w:t xml:space="preserve"> </w:t>
      </w:r>
      <w:proofErr w:type="spellStart"/>
      <w:r>
        <w:t>Teobaldo</w:t>
      </w:r>
      <w:proofErr w:type="spellEnd"/>
      <w:r>
        <w:t xml:space="preserve"> Luda di </w:t>
      </w:r>
      <w:proofErr w:type="spellStart"/>
      <w:r>
        <w:t>Cortemiglia</w:t>
      </w:r>
      <w:proofErr w:type="spellEnd"/>
      <w:r>
        <w:t xml:space="preserve">, </w:t>
      </w:r>
      <w:r>
        <w:t xml:space="preserve">Chiara </w:t>
      </w:r>
      <w:proofErr w:type="spellStart"/>
      <w:r>
        <w:t>Marchetto</w:t>
      </w:r>
      <w:proofErr w:type="spellEnd"/>
      <w:r>
        <w:t>,</w:t>
      </w:r>
      <w:r>
        <w:t xml:space="preserve"> Fabio </w:t>
      </w:r>
      <w:proofErr w:type="spellStart"/>
      <w:r>
        <w:t>Subba</w:t>
      </w:r>
      <w:proofErr w:type="spellEnd"/>
      <w:r>
        <w:t>,</w:t>
      </w:r>
      <w:r>
        <w:t xml:space="preserve"> Egbert Westerhof</w:t>
      </w:r>
      <w:r>
        <w:t xml:space="preserve"> and</w:t>
      </w:r>
      <w:r>
        <w:t xml:space="preserve"> Roberto </w:t>
      </w:r>
      <w:proofErr w:type="spellStart"/>
      <w:r>
        <w:t>Zanin</w:t>
      </w:r>
      <w:r>
        <w:t>o</w:t>
      </w:r>
      <w:proofErr w:type="spellEnd"/>
      <w:r>
        <w:t>, “</w:t>
      </w:r>
      <w:r>
        <w:t>Towards Integrated Target–SOL–Core Plasma Simulations for Fusion</w:t>
      </w:r>
      <w:r>
        <w:t xml:space="preserve"> </w:t>
      </w:r>
      <w:r>
        <w:t>Devices with Liquid Metal Targets</w:t>
      </w:r>
      <w:r>
        <w:t xml:space="preserve">”, </w:t>
      </w:r>
      <w:r>
        <w:t>Journal of Fusion Energy  (2023) 42:41</w:t>
      </w:r>
      <w:r>
        <w:t xml:space="preserve">, </w:t>
      </w:r>
      <w:hyperlink r:id="rId6" w:history="1">
        <w:r w:rsidRPr="004866DF">
          <w:rPr>
            <w:rStyle w:val="Hyperlink"/>
          </w:rPr>
          <w:t>https://doi.org/10.1007/s10894-02</w:t>
        </w:r>
        <w:bookmarkStart w:id="0" w:name="_GoBack"/>
        <w:bookmarkEnd w:id="0"/>
        <w:r w:rsidRPr="004866DF">
          <w:rPr>
            <w:rStyle w:val="Hyperlink"/>
          </w:rPr>
          <w:t>3</w:t>
        </w:r>
        <w:r w:rsidRPr="004866DF">
          <w:rPr>
            <w:rStyle w:val="Hyperlink"/>
          </w:rPr>
          <w:t>-00377-5</w:t>
        </w:r>
      </w:hyperlink>
      <w:r>
        <w:t xml:space="preserve"> </w:t>
      </w:r>
    </w:p>
    <w:sectPr w:rsidR="00F3560B" w:rsidRPr="00852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A7"/>
    <w:rsid w:val="00471B47"/>
    <w:rsid w:val="005831A7"/>
    <w:rsid w:val="0063248F"/>
    <w:rsid w:val="00852EE7"/>
    <w:rsid w:val="00F3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DD0CA9"/>
  <w15:chartTrackingRefBased/>
  <w15:docId w15:val="{9645D755-53E3-40A5-B234-C10BF22B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1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71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1B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s10894-023-00377-5" TargetMode="External"/><Relationship Id="rId5" Type="http://schemas.openxmlformats.org/officeDocument/2006/relationships/hyperlink" Target="https://doi.org/10.1088/1361-6587/acc8fa" TargetMode="External"/><Relationship Id="rId4" Type="http://schemas.openxmlformats.org/officeDocument/2006/relationships/hyperlink" Target="https://doi.org/10.1088/1361-6587/acbe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Egbert Westerhof</dc:creator>
  <cp:keywords/>
  <dc:description/>
  <cp:lastModifiedBy>Egbert Westerhof</cp:lastModifiedBy>
  <cp:revision>2</cp:revision>
  <dcterms:created xsi:type="dcterms:W3CDTF">2023-12-22T10:51:00Z</dcterms:created>
  <dcterms:modified xsi:type="dcterms:W3CDTF">2023-12-22T11:18:00Z</dcterms:modified>
</cp:coreProperties>
</file>